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DF1" w:rsidRPr="001A0DF1" w:rsidRDefault="001A0DF1" w:rsidP="001A0DF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0D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кт размещен на сайте 12.09</w:t>
      </w:r>
      <w:r w:rsidRPr="001A0DF1">
        <w:rPr>
          <w:rFonts w:ascii="Times New Roman" w:eastAsia="Times New Roman" w:hAnsi="Times New Roman" w:cs="Times New Roman"/>
          <w:sz w:val="20"/>
          <w:szCs w:val="20"/>
          <w:lang w:eastAsia="ru-RU"/>
        </w:rPr>
        <w:t>.2025. Срок приема заключ</w:t>
      </w:r>
      <w:r w:rsidR="00E52301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 независимых экспертов до 18.09</w:t>
      </w:r>
      <w:r w:rsidRPr="001A0D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.2025 на электронный адрес </w:t>
      </w:r>
      <w:hyperlink r:id="rId8" w:history="1">
        <w:r w:rsidRPr="001A0DF1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ru-RU"/>
          </w:rPr>
          <w:t>e</w:t>
        </w:r>
        <w:r w:rsidRPr="001A0DF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con</w:t>
        </w:r>
        <w:r w:rsidRPr="001A0DF1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ru-RU"/>
          </w:rPr>
          <w:t>omic_ruz@e-mordovia.ru</w:t>
        </w:r>
      </w:hyperlink>
      <w:r w:rsidRPr="001A0DF1">
        <w:rPr>
          <w:rFonts w:ascii="Times New Roman" w:eastAsia="Times New Roman" w:hAnsi="Times New Roman" w:cs="Times New Roman"/>
          <w:sz w:val="20"/>
          <w:szCs w:val="20"/>
          <w:lang w:eastAsia="ru-RU"/>
        </w:rPr>
        <w:t>. Разработчик проекта – управление экономического анализа, прогнозирования и торговли Администрации Рузаевского муниципального района Республики Мордовия.</w:t>
      </w:r>
    </w:p>
    <w:p w:rsidR="003E12BE" w:rsidRPr="003E12BE" w:rsidRDefault="003E12BE" w:rsidP="003E12B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pacing w:val="-20"/>
          <w:sz w:val="28"/>
          <w:szCs w:val="28"/>
          <w:lang w:eastAsia="ru-RU"/>
        </w:rPr>
      </w:pPr>
    </w:p>
    <w:p w:rsidR="003E12BE" w:rsidRPr="003E12BE" w:rsidRDefault="003E12BE" w:rsidP="003E12B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pacing w:val="-2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Cs/>
          <w:color w:val="26282F"/>
          <w:spacing w:val="-20"/>
          <w:sz w:val="28"/>
          <w:szCs w:val="28"/>
          <w:lang w:eastAsia="ru-RU"/>
        </w:rPr>
        <w:t xml:space="preserve">АДМИНИСТРАЦИЯ </w:t>
      </w:r>
    </w:p>
    <w:p w:rsidR="003E12BE" w:rsidRPr="003E12BE" w:rsidRDefault="003E12BE" w:rsidP="003E12B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pacing w:val="-2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Cs/>
          <w:color w:val="26282F"/>
          <w:spacing w:val="-20"/>
          <w:sz w:val="28"/>
          <w:szCs w:val="28"/>
          <w:lang w:eastAsia="ru-RU"/>
        </w:rPr>
        <w:t>РУЗАЕВСКОГО МУНИЦИПАЛЬНОГО РАЙОНА</w:t>
      </w:r>
    </w:p>
    <w:p w:rsidR="003E12BE" w:rsidRPr="003E12BE" w:rsidRDefault="003E12BE" w:rsidP="003E12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pacing w:val="-2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Cs/>
          <w:color w:val="26282F"/>
          <w:spacing w:val="-20"/>
          <w:sz w:val="28"/>
          <w:szCs w:val="28"/>
          <w:lang w:eastAsia="ru-RU"/>
        </w:rPr>
        <w:t>РЕСПУБЛИКИ МОРДОВИЯ</w:t>
      </w:r>
    </w:p>
    <w:p w:rsidR="003E12BE" w:rsidRPr="003E12BE" w:rsidRDefault="003E12BE" w:rsidP="003E12B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:rsidR="003E12BE" w:rsidRPr="003E12BE" w:rsidRDefault="003E12BE" w:rsidP="003E12B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32"/>
          <w:szCs w:val="32"/>
          <w:lang w:eastAsia="ru-RU"/>
        </w:rPr>
      </w:pPr>
      <w:proofErr w:type="gramStart"/>
      <w:r w:rsidRPr="003E12BE">
        <w:rPr>
          <w:rFonts w:ascii="Times New Roman" w:eastAsia="Times New Roman" w:hAnsi="Times New Roman" w:cs="Times New Roman"/>
          <w:b/>
          <w:bCs/>
          <w:color w:val="26282F"/>
          <w:sz w:val="32"/>
          <w:szCs w:val="32"/>
          <w:lang w:eastAsia="ru-RU"/>
        </w:rPr>
        <w:t>П</w:t>
      </w:r>
      <w:proofErr w:type="gramEnd"/>
      <w:r w:rsidRPr="003E12BE">
        <w:rPr>
          <w:rFonts w:ascii="Times New Roman" w:eastAsia="Times New Roman" w:hAnsi="Times New Roman" w:cs="Times New Roman"/>
          <w:b/>
          <w:bCs/>
          <w:color w:val="26282F"/>
          <w:sz w:val="32"/>
          <w:szCs w:val="32"/>
          <w:lang w:eastAsia="ru-RU"/>
        </w:rPr>
        <w:t xml:space="preserve"> О С Т А Н О В Л Е Н И Е</w:t>
      </w:r>
    </w:p>
    <w:p w:rsidR="003E12BE" w:rsidRPr="003E12BE" w:rsidRDefault="003E12BE" w:rsidP="003E12B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:rsidR="003E12BE" w:rsidRPr="003E12BE" w:rsidRDefault="003E12BE" w:rsidP="003E1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№ </w:t>
      </w:r>
    </w:p>
    <w:p w:rsidR="003E12BE" w:rsidRPr="003E12BE" w:rsidRDefault="003E12BE" w:rsidP="003E1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г. Рузаевка</w:t>
      </w:r>
    </w:p>
    <w:p w:rsidR="003E12BE" w:rsidRPr="003E12BE" w:rsidRDefault="003E12BE" w:rsidP="003E12BE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3E12BE" w:rsidRPr="003E12BE" w:rsidRDefault="003E12BE" w:rsidP="003E12B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Рузаевского муниципального района Республики Мордовия  от 15 января 2020 г. № 9 «Об утверждении муниципальной  программы Рузаевского муниципального района Республики Мордовия развития сельского хозяйства и регулирования рынков сельскохозяйственной продукции, сырья и продовольствия на 2020-2027 годы»</w:t>
      </w:r>
    </w:p>
    <w:p w:rsidR="003E12BE" w:rsidRPr="003E12BE" w:rsidRDefault="003E12BE" w:rsidP="003E12B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12BE" w:rsidRPr="003E12BE" w:rsidRDefault="003E12BE" w:rsidP="003E12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утверждённого постановлением</w:t>
      </w: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Рузаевского муниципального района Республики Мордовия 05 октября 2023 года № 550, Администрация  Рузаевского  муниципального  района  Республики  Мордовия    </w:t>
      </w: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е т:</w:t>
      </w:r>
    </w:p>
    <w:p w:rsidR="003E12BE" w:rsidRPr="003E12BE" w:rsidRDefault="003E12BE" w:rsidP="003E12B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Внести изменения в постановление Администрации Рузаевского муниципального района Республики Мордовия  от 15 января 2020 г. № 9 «Об утверждении муниципальной  программы Рузаевского муниципального района Республики Мордовия развития сельского хозяйства и регулирования рынков сельскохозяйственной продукции, сырья и продовольствия на 2020-2027 годы», (с изменениями от 24 декабря 2020 г. № 745, от 07 декабря 2022 г. № 730, от 21 марта 2024 г. №107, от 19 декабря 2024 г. №661), следующего содержания:</w:t>
      </w:r>
    </w:p>
    <w:p w:rsidR="003E12BE" w:rsidRPr="003E12BE" w:rsidRDefault="003E12BE" w:rsidP="003E12B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1.1. в наименовании слова «на 2020 – 2027 годы» заменить словами «на 2020 – 2028 годы»; </w:t>
      </w:r>
    </w:p>
    <w:p w:rsidR="003E12BE" w:rsidRPr="003E12BE" w:rsidRDefault="003E12BE" w:rsidP="003E12B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1.2. в пункте 1 слова «на 2020-2027 годы» заменить словами «на 2020-2028 годы»;</w:t>
      </w:r>
    </w:p>
    <w:p w:rsidR="003E12BE" w:rsidRPr="003E12BE" w:rsidRDefault="003E12BE" w:rsidP="003E12B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1.3. муниципальную программу Рузаевского муниципального района Республики Мордовия развития сельского хозяйства и регулирования рынков сельскохозяйственной продукции, сырья и продовольствия на 2020-2027 годы изложить в прилагаемой редакции.</w:t>
      </w:r>
    </w:p>
    <w:p w:rsidR="003E12BE" w:rsidRPr="003E12BE" w:rsidRDefault="003E12BE" w:rsidP="003E12BE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lastRenderedPageBreak/>
        <w:t>2. Контроль исполнения настоящего постановления возложить на  заместителя Главы района по сельскому хозяйству и работе с административными органами</w:t>
      </w:r>
      <w:r w:rsidRPr="003E12BE">
        <w:rPr>
          <w:rFonts w:ascii="Times New Roman" w:eastAsia="Calibri" w:hAnsi="Times New Roman" w:cs="Times New Roman"/>
          <w:szCs w:val="28"/>
        </w:rPr>
        <w:t xml:space="preserve">, </w:t>
      </w:r>
      <w:r w:rsidRPr="003E12BE">
        <w:rPr>
          <w:rFonts w:ascii="Times New Roman" w:eastAsia="Calibri" w:hAnsi="Times New Roman" w:cs="Times New Roman"/>
          <w:color w:val="273350"/>
          <w:sz w:val="28"/>
          <w:szCs w:val="28"/>
          <w:shd w:val="clear" w:color="auto" w:fill="FFFFFF"/>
        </w:rPr>
        <w:t>заместителя Главы района по экономике и предпринимательству.</w:t>
      </w:r>
    </w:p>
    <w:p w:rsidR="003E12BE" w:rsidRPr="003E12BE" w:rsidRDefault="003E12BE" w:rsidP="003E12BE">
      <w:pPr>
        <w:tabs>
          <w:tab w:val="left" w:pos="709"/>
          <w:tab w:val="left" w:pos="851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 в информационно-телекоммуникационной сети «Интернет» и подлежит размещению в закрытой части портала государственной автоматизированной системы «Управление».</w:t>
      </w: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Рузаевского </w:t>
      </w: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Мордовия                                                                                  А.Б. </w:t>
      </w: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Юткин</w:t>
      </w:r>
      <w:proofErr w:type="spellEnd"/>
    </w:p>
    <w:p w:rsidR="003E12BE" w:rsidRPr="003E12BE" w:rsidRDefault="003E12BE" w:rsidP="003E12BE">
      <w:pPr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Default="003E12BE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E52301" w:rsidRDefault="00E52301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5A5C63" w:rsidRPr="003E12BE" w:rsidRDefault="005A5C63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500"/>
      </w:tblGrid>
      <w:tr w:rsidR="003E12BE" w:rsidRPr="003E12BE" w:rsidTr="00CD0A90">
        <w:tc>
          <w:tcPr>
            <w:tcW w:w="4782" w:type="dxa"/>
            <w:shd w:val="clear" w:color="auto" w:fill="auto"/>
          </w:tcPr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br w:type="page"/>
              <w:t xml:space="preserve">Приложение </w:t>
            </w:r>
          </w:p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 постановлению Администрации</w:t>
            </w:r>
          </w:p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Рузаевского муниципального района</w:t>
            </w:r>
          </w:p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Республики Мордовия</w:t>
            </w:r>
          </w:p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 ____________  №_____</w:t>
            </w:r>
          </w:p>
        </w:tc>
      </w:tr>
    </w:tbl>
    <w:p w:rsidR="003E12BE" w:rsidRPr="003E12BE" w:rsidRDefault="003E12BE" w:rsidP="003E12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2BE" w:rsidRPr="003E12BE" w:rsidRDefault="003E12BE" w:rsidP="003E12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jc w:val="right"/>
        <w:tblInd w:w="5637" w:type="dxa"/>
        <w:tblLook w:val="04A0" w:firstRow="1" w:lastRow="0" w:firstColumn="1" w:lastColumn="0" w:noHBand="0" w:noVBand="1"/>
      </w:tblPr>
      <w:tblGrid>
        <w:gridCol w:w="4500"/>
      </w:tblGrid>
      <w:tr w:rsidR="003E12BE" w:rsidRPr="003E12BE" w:rsidTr="00CD0A90">
        <w:trPr>
          <w:jc w:val="right"/>
        </w:trPr>
        <w:tc>
          <w:tcPr>
            <w:tcW w:w="4782" w:type="dxa"/>
            <w:shd w:val="clear" w:color="auto" w:fill="auto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</w:tr>
    </w:tbl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3E12B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МУНИЦИПАЛЬНАЯ ПРОГРАММА</w:t>
      </w: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Рузаевского</w:t>
      </w:r>
      <w:r w:rsidRPr="003E12B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 сельского хозяйства и регулирования рынков</w:t>
      </w: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сельскохозяйственной продукции, сыр</w:t>
      </w:r>
      <w:r w:rsidR="005A5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ья и продовольствия на 2020-2028</w:t>
      </w: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Паспорт</w:t>
      </w: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1020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652"/>
        <w:gridCol w:w="317"/>
        <w:gridCol w:w="6237"/>
      </w:tblGrid>
      <w:tr w:rsidR="003E12BE" w:rsidRPr="003E12BE" w:rsidTr="00CD0A90">
        <w:tc>
          <w:tcPr>
            <w:tcW w:w="3652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Соисполнители                                       муниципальной программы </w:t>
            </w:r>
          </w:p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" w:type="dxa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237" w:type="dxa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3E12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Муниципальная программа Рузаевского муниципального района Республики Мордовия развития сельского хозяйства и регулирования рынков сельскохозяйственной продукции, сырья и продовольствия на 2020-2028 годы (далее – муниципальная программа) 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 Рузаевского муниципального района Республики Мордовия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Ветеринарная служба Рузаевского муниципального района (по согласованию)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c>
          <w:tcPr>
            <w:tcW w:w="3652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Основания  для принятия решения о разработке программы </w:t>
            </w:r>
          </w:p>
        </w:tc>
        <w:tc>
          <w:tcPr>
            <w:tcW w:w="317" w:type="dxa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Государственная программа Республики Мордовия развития сельского хозяйства и регулирования рынков сельскохозяйственной продукции, сырья и продовольствия,  утвержденная постановлением Правительства Республики Мордовия </w:t>
            </w:r>
            <w:proofErr w:type="gramStart"/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>от</w:t>
            </w:r>
            <w:proofErr w:type="gramEnd"/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29 декабря 2023 года №794 </w:t>
            </w:r>
          </w:p>
        </w:tc>
      </w:tr>
      <w:tr w:rsidR="003E12BE" w:rsidRPr="003E12BE" w:rsidTr="00CD0A90">
        <w:tc>
          <w:tcPr>
            <w:tcW w:w="3652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" w:type="dxa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c>
          <w:tcPr>
            <w:tcW w:w="3652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Подпрограммы муниципальной </w:t>
            </w: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" w:type="dxa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6237" w:type="dxa"/>
          </w:tcPr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отраслей агропромышленного комплекса»;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сельского туризма»;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«Техническая и технологическая модернизация, инновационное развитие»;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«Акселерация субъектов малого и  среднего предпринимательства»;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«Поддержка и развитие кадрового потенциала»;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«Создание системы поддержки фермеров и развитие сельской кооперации в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Рузаевском муниципальном районе»;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ветеринарной службы»;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«Стимулирование инвестиционной деятельности в агропромышленном комплексе»</w:t>
            </w:r>
          </w:p>
        </w:tc>
      </w:tr>
      <w:tr w:rsidR="003E12BE" w:rsidRPr="003E12BE" w:rsidTr="00CD0A90">
        <w:tc>
          <w:tcPr>
            <w:tcW w:w="3652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" w:type="dxa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3E12BE" w:rsidRPr="003E12BE" w:rsidRDefault="003E12BE" w:rsidP="003E12BE">
            <w:pPr>
              <w:shd w:val="clear" w:color="auto" w:fill="FFFFFF"/>
              <w:spacing w:before="5"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12BE" w:rsidRPr="003E12BE" w:rsidTr="00CD0A90">
        <w:tc>
          <w:tcPr>
            <w:tcW w:w="3652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317" w:type="dxa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 роста объемов производства основных видов продукции, производимой предприятиями агропромышленного комплекса Рузаевского муниципального района;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 финансовой устойчивости предприятий агропромышленного комплекса;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устойчивое развитие сельских территорий;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воспроизводство и повышение эффективности использования в сельском хозяйстве земельных и других ресурсов.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E12BE" w:rsidRPr="003E12BE" w:rsidTr="00CD0A90">
        <w:tc>
          <w:tcPr>
            <w:tcW w:w="3652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317" w:type="dxa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роста производства основных видов сельскохозяйственной продукции,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производства пищевых продуктов, повышения инвестиционной привлекательности отрасли, развития приоритетных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подотраслей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хозяйства;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 противоэпизоотических мероприятий в отношении карантинных и особо опасных болезней животных;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 развития инфраструктуры агропродовольственного рынка;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 эффективности регулирования рынков сельскохозяйственной продукции, сырья и продовольствия;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малых форм хозяйствования;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эффективной деятельности органов муниципальной власти в сфере развития сельского хозяйства и регулирования рынков сельскохозяйственной продукции, сырья и продовольствия;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уровня рентабельности в сельском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хозяйстве для обеспечения его финансовой устойчивости;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жизни сельского населения;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инновационной деятельности и инновационного развития агропромышленного комплекса;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 условий для эффективного  использования земель сельскохозяйственного назначения, сохранение и повышение плодородия почв;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 мелиорации сельскохозяйственных земель;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создание стимулирующих условий для молодых специалистов, решивших работать в сельскохозяйственных организациях после получения профессионального образования аграрного профиля;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парка сельскохозяйственной техники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3E12BE" w:rsidRPr="003E12BE" w:rsidTr="00CD0A90">
        <w:tc>
          <w:tcPr>
            <w:tcW w:w="3652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(индикаторы) эффективности реализации муниципальной программы</w:t>
            </w:r>
          </w:p>
        </w:tc>
        <w:tc>
          <w:tcPr>
            <w:tcW w:w="317" w:type="dxa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производства продукции сельского хозяйства в хозяйствах всех категорий (в сопоставимых ценах);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производства продукции растениеводства в хозяйствах всех категорий (в сопоставимых ценах);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производства продукции животноводства в хозяйствах всех категорий (в сопоставимых ценах);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производства пищевых продуктов (в сопоставимых ценах);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производства напитков (в сопоставимых ценах);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физического объема инвестиций в основной капитал сельского;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рентабельность сельскохозяйственных организаций (с учетом субсидий);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среднемесячная номинальная заработная плата в сельском хозяйстве (по сельскохозяйственным организациям, не относящимся к субъектам малого предпринимательства);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высокопроизводительных рабочих мест в сельскохозяйственных предприятиях;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валовой сбор зерновых и зернобобовых культур в сельскохозяйственных организациях,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крестьянских (фермерских) хозяйствах, включая индивидуальных предпринимателей;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c>
          <w:tcPr>
            <w:tcW w:w="3652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Этапы и сроки  реализации муниципальной программы</w:t>
            </w:r>
          </w:p>
        </w:tc>
        <w:tc>
          <w:tcPr>
            <w:tcW w:w="317" w:type="dxa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Программа реализуется с 2020  по 2028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 в один этап;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E12BE" w:rsidRPr="003E12BE" w:rsidRDefault="003E12BE" w:rsidP="003E12B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10773" w:type="dxa"/>
        <w:tblLayout w:type="fixed"/>
        <w:tblLook w:val="00A0" w:firstRow="1" w:lastRow="0" w:firstColumn="1" w:lastColumn="0" w:noHBand="0" w:noVBand="0"/>
      </w:tblPr>
      <w:tblGrid>
        <w:gridCol w:w="4361"/>
        <w:gridCol w:w="567"/>
        <w:gridCol w:w="5845"/>
      </w:tblGrid>
      <w:tr w:rsidR="003E12BE" w:rsidRPr="003E12BE" w:rsidTr="00CD0A90">
        <w:trPr>
          <w:trHeight w:val="420"/>
        </w:trPr>
        <w:tc>
          <w:tcPr>
            <w:tcW w:w="4361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Ресурсное обеспечение  муниципальной программы</w:t>
            </w: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845" w:type="dxa"/>
          </w:tcPr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Финансирование будет осуществляться за счет средств федерального бюджета, бюджета Республики Мордовия, местного бюджета и прочих источников. 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федерального бюджета: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 год – 90411,92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 год – 60731,52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 – 83835,12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 – 55532,747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 – 1470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 – 1452,26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 – 0 тыс. руб.</w:t>
            </w:r>
          </w:p>
          <w:p w:rsid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 – 0 тыс. руб.</w:t>
            </w:r>
          </w:p>
          <w:p w:rsidR="005A5C63" w:rsidRPr="003E12BE" w:rsidRDefault="005A5C63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2028 год – 0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республиканского бюджета: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 год – 22093,03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 год – 14877,88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 -  14167,28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 – 3773,898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 – 1034,2 тыс. руб.</w:t>
            </w:r>
          </w:p>
          <w:p w:rsidR="003E12BE" w:rsidRPr="003E12BE" w:rsidRDefault="00687BD2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 – 4193,4</w:t>
            </w:r>
            <w:r w:rsidR="003E12BE"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:rsidR="003E12BE" w:rsidRPr="003E12BE" w:rsidRDefault="00687BD2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 – 4454,6</w:t>
            </w:r>
            <w:r w:rsidR="003E12BE"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="00687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 – 4312,1</w:t>
            </w: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:rsidR="003E12BE" w:rsidRDefault="00687BD2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2028 год – 4312,1</w:t>
            </w:r>
            <w:r w:rsidRPr="00687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:rsidR="00687BD2" w:rsidRPr="003E12BE" w:rsidRDefault="00687BD2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местного бюджета: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 год – 0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 год – 0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 – 0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 – 0 тыс. руб.</w:t>
            </w:r>
          </w:p>
          <w:p w:rsidR="003E12BE" w:rsidRPr="003E12BE" w:rsidRDefault="00687BD2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 – 84</w:t>
            </w:r>
            <w:r w:rsidR="003E12BE"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 тыс. руб.</w:t>
            </w:r>
          </w:p>
          <w:p w:rsidR="003E12BE" w:rsidRPr="003E12BE" w:rsidRDefault="00687BD2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 – 84</w:t>
            </w:r>
            <w:r w:rsidR="003E12BE"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 тыс. руб.</w:t>
            </w:r>
          </w:p>
          <w:p w:rsidR="003E12BE" w:rsidRPr="003E12BE" w:rsidRDefault="00687BD2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 – 84</w:t>
            </w:r>
            <w:r w:rsidR="003E12BE"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="00E92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 – 84</w:t>
            </w: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 тыс. руб.</w:t>
            </w:r>
          </w:p>
          <w:p w:rsidR="003E12BE" w:rsidRDefault="00E92009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2028</w:t>
            </w:r>
            <w:r w:rsidRPr="00E92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 – 84,0 тыс. руб.</w:t>
            </w:r>
          </w:p>
          <w:p w:rsidR="00E92009" w:rsidRPr="003E12BE" w:rsidRDefault="00E92009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прочих источников:</w:t>
            </w: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2020 год – 180948 тыс. руб.</w:t>
            </w: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 год – 343758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 – 633190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 – 59000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 –80000 тыс. руб.</w:t>
            </w:r>
          </w:p>
          <w:p w:rsidR="003E12BE" w:rsidRPr="003E12BE" w:rsidRDefault="00E92009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 – 350000</w:t>
            </w:r>
            <w:r w:rsidR="003E12BE"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 –</w:t>
            </w:r>
            <w:r w:rsidR="00E92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92009" w:rsidRPr="00E92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350000</w:t>
            </w:r>
            <w:r w:rsidR="00E92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тыс. руб.</w:t>
            </w:r>
          </w:p>
          <w:p w:rsidR="003E12BE" w:rsidRPr="003E12BE" w:rsidRDefault="00E92009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 – 600000</w:t>
            </w:r>
            <w:r w:rsidR="003E12BE"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:rsidR="003E12BE" w:rsidRDefault="00E92009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2028</w:t>
            </w:r>
            <w:r w:rsidRPr="00E92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 – 600000 тыс. руб.</w:t>
            </w:r>
          </w:p>
          <w:p w:rsidR="00E92009" w:rsidRPr="003E12BE" w:rsidRDefault="00E92009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rPr>
          <w:trHeight w:val="850"/>
        </w:trPr>
        <w:tc>
          <w:tcPr>
            <w:tcW w:w="4361" w:type="dxa"/>
          </w:tcPr>
          <w:tbl>
            <w:tblPr>
              <w:tblW w:w="10170" w:type="dxa"/>
              <w:tblInd w:w="70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95"/>
              <w:gridCol w:w="285"/>
              <w:gridCol w:w="6390"/>
            </w:tblGrid>
            <w:tr w:rsidR="003E12BE" w:rsidRPr="003E12BE" w:rsidTr="00CD0A90">
              <w:tc>
                <w:tcPr>
                  <w:tcW w:w="3495" w:type="dxa"/>
                  <w:shd w:val="clear" w:color="auto" w:fill="FFFFFF"/>
                  <w:hideMark/>
                </w:tcPr>
                <w:p w:rsidR="003E12BE" w:rsidRPr="003E12BE" w:rsidRDefault="003E12BE" w:rsidP="003E12BE">
                  <w:pPr>
                    <w:framePr w:hSpace="180" w:wrap="around" w:vAnchor="text" w:hAnchor="text" w:xAlign="right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E12B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lastRenderedPageBreak/>
                    <w:t>Ожидаемые результаты реализации муниципальной программы</w:t>
                  </w:r>
                </w:p>
              </w:tc>
              <w:tc>
                <w:tcPr>
                  <w:tcW w:w="285" w:type="dxa"/>
                  <w:shd w:val="clear" w:color="auto" w:fill="FFFFFF"/>
                  <w:hideMark/>
                </w:tcPr>
                <w:p w:rsidR="003E12BE" w:rsidRPr="003E12BE" w:rsidRDefault="003E12BE" w:rsidP="003E12BE">
                  <w:pPr>
                    <w:framePr w:hSpace="180" w:wrap="around" w:vAnchor="text" w:hAnchor="text" w:xAlign="right" w:y="1"/>
                    <w:suppressAutoHyphens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E12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6390" w:type="dxa"/>
                  <w:shd w:val="clear" w:color="auto" w:fill="FFFFFF"/>
                </w:tcPr>
                <w:p w:rsidR="003E12BE" w:rsidRPr="003E12BE" w:rsidRDefault="003E12BE" w:rsidP="003E12BE">
                  <w:pPr>
                    <w:framePr w:hSpace="180" w:wrap="around" w:vAnchor="text" w:hAnchor="text" w:xAlign="right" w:y="1"/>
                    <w:suppressAutoHyphens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E12BE" w:rsidRPr="003E12BE" w:rsidRDefault="003E12BE" w:rsidP="003E12BE">
            <w:pPr>
              <w:suppressAutoHyphens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uppressAutoHyphens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организации</w:t>
            </w:r>
          </w:p>
          <w:p w:rsidR="003E12BE" w:rsidRPr="003E12BE" w:rsidRDefault="003E12BE" w:rsidP="003E12BE">
            <w:pPr>
              <w:suppressAutoHyphens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и 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муниципальной программы</w:t>
            </w:r>
          </w:p>
        </w:tc>
        <w:tc>
          <w:tcPr>
            <w:tcW w:w="567" w:type="dxa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45" w:type="dxa"/>
          </w:tcPr>
          <w:p w:rsidR="003E12BE" w:rsidRPr="003E12BE" w:rsidRDefault="003E12BE" w:rsidP="003E12BE">
            <w:p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Увеличение производства продукции сельского хозяйства в хозяйствах всех категорий (в сопоставимых ценах) в 2028 г. по отношению к 2020 г. на 15,9%;</w:t>
            </w:r>
          </w:p>
          <w:p w:rsidR="003E12BE" w:rsidRPr="003E12BE" w:rsidRDefault="003E12BE" w:rsidP="003E12BE">
            <w:p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обеспечение среднегодового темпа прироста объема инвестиций в основной капитал сельского хозяйства в размере 6,1%;</w:t>
            </w:r>
          </w:p>
          <w:p w:rsidR="003E12BE" w:rsidRPr="003E12BE" w:rsidRDefault="003E12BE" w:rsidP="003E12BE">
            <w:p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повышение среднего уровня рентабельности сельскохозяйственных организаций не менее 20-22% (с учетом субсидий);</w:t>
            </w:r>
          </w:p>
          <w:p w:rsidR="003E12BE" w:rsidRPr="003E12BE" w:rsidRDefault="003E12BE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 в 2028 году – 100,4 тыс. тонн;</w:t>
            </w:r>
          </w:p>
          <w:p w:rsidR="003E12BE" w:rsidRPr="003E12BE" w:rsidRDefault="003E12BE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практической реализацией мероприятий муниципальной программы осуществляет 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>Заместитель Главы района по сельскому хозяйству и работе с административными органами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района по экономике и предпринимательству   Администрации Рузаевского муниципального района Республики Мордовия. 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ходом реализации показателей муниципальной программы по соответствующим направлениям осуществляют следующие структурные подразделения Администрации Рузаевского муниципального района Республики Мордовия: 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работе с АПК, ЛПХ и сельскими поселениями, 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="00E92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правление экономического анализа, прогнозирования и торговли.</w:t>
            </w: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Основной разработчик муниципальной программы ведет отчетность по ее реализации. Ежегодно до 01 мая предоставляет Главе Рузаевского муниципального района Республики Мордовия информацию о ходе выполнения и эффективности использования финансовых средств по муниципальной программе, а также подробную пояснительную записку.</w:t>
            </w:r>
          </w:p>
          <w:p w:rsidR="003E12BE" w:rsidRPr="003E12BE" w:rsidRDefault="003E12BE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разработчик муниципальной программы с учетом выделенных на реализацию ее мероприятий финансовых средств ежегодно уточняет целевые показатели и затраты по программным мероприятиям, механизм реализации муниципальной программы, состав исполнителей. Мониторинг ее реализации проводится для обеспечения реализации и поддержания постоянной ее актуальности. Мониторинг основан на анализе и сопоставлении статистических показателей и значений индикаторов по конкретным подразделам и мероприятиям.</w:t>
            </w:r>
          </w:p>
          <w:p w:rsidR="003E12BE" w:rsidRPr="003E12BE" w:rsidRDefault="003E12BE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2BE" w:rsidRPr="003E12BE" w:rsidRDefault="003E12BE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1.Оценка текущего состояния агропромышленного комплекса Рузаевского муниципального района</w:t>
      </w:r>
    </w:p>
    <w:p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1. Общая характеристика состояния и основные проблемы </w:t>
      </w:r>
    </w:p>
    <w:p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 агропромышленного комплекса Рузаевского муниципального района</w:t>
      </w:r>
    </w:p>
    <w:p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За период реализации программы развития сельского хозяйства и регулирования рынков сельскохозяйственной продукции, сырья и продовольствия Рузаевского муниципального района Республики Мордовия в районе  проделана значительная работа по развитию агропромышленного производства. 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производства валовой продукции сельского хозяйства во всех катег</w:t>
      </w:r>
      <w:r w:rsidR="006106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ориях хозяйств в 2024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дости</w:t>
      </w:r>
      <w:r w:rsidR="0071135C">
        <w:rPr>
          <w:rFonts w:ascii="Times New Roman" w:eastAsia="Times New Roman" w:hAnsi="Times New Roman" w:cs="Times New Roman"/>
          <w:sz w:val="28"/>
          <w:szCs w:val="28"/>
          <w:lang w:eastAsia="ru-RU"/>
        </w:rPr>
        <w:t>г в действующих ценах объема 6,4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млрд. рублей. </w:t>
      </w:r>
    </w:p>
    <w:p w:rsidR="003E12BE" w:rsidRPr="003E12BE" w:rsidRDefault="0071135C" w:rsidP="003E12B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Посевная площадь в 2024</w:t>
      </w:r>
      <w:r w:rsidR="00561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составила – 45,9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га. Из них фактический сев озимых </w:t>
      </w:r>
      <w:r w:rsidR="005612DB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зерновых культур под урожай 2024 года – 8,0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га. </w:t>
      </w:r>
    </w:p>
    <w:p w:rsidR="003E12BE" w:rsidRPr="003E12BE" w:rsidRDefault="008A2D08" w:rsidP="003E12B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Calibri" w:hAnsi="Times New Roman CYR" w:cs="Times New Roman"/>
          <w:sz w:val="28"/>
          <w:szCs w:val="20"/>
        </w:rPr>
        <w:t>В хозяйстве ООО «</w:t>
      </w:r>
      <w:r w:rsidR="005612DB">
        <w:rPr>
          <w:rFonts w:ascii="Times New Roman CYR" w:eastAsia="Calibri" w:hAnsi="Times New Roman CYR" w:cs="Times New Roman"/>
          <w:sz w:val="28"/>
          <w:szCs w:val="20"/>
        </w:rPr>
        <w:t>Исток</w:t>
      </w:r>
      <w:r w:rsidR="003E12BE" w:rsidRPr="003E12BE">
        <w:rPr>
          <w:rFonts w:ascii="Times New Roman CYR" w:eastAsia="Calibri" w:hAnsi="Times New Roman CYR" w:cs="Times New Roman"/>
          <w:sz w:val="28"/>
          <w:szCs w:val="20"/>
        </w:rPr>
        <w:t>» идет реализация проекта по строительству объекта: «</w:t>
      </w:r>
      <w:r w:rsidRPr="008A2D08">
        <w:rPr>
          <w:rFonts w:ascii="Times New Roman CYR" w:eastAsia="Calibri" w:hAnsi="Times New Roman CYR" w:cs="Times New Roman"/>
          <w:sz w:val="28"/>
          <w:szCs w:val="20"/>
        </w:rPr>
        <w:t>Животноводческий комплекс на 1400 дойных голов КРС</w:t>
      </w:r>
      <w:r>
        <w:rPr>
          <w:rFonts w:ascii="Times New Roman CYR" w:eastAsia="Calibri" w:hAnsi="Times New Roman CYR" w:cs="Times New Roman"/>
          <w:sz w:val="28"/>
          <w:szCs w:val="20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1 января 2025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года в районе осуществляют производственно-хозяйственную деятельность 10 сельскохозяйственных предприятий. Функционируют 23 крестьянских (фермерских) хозяйств с общей земельной площадью 10 тыс. га. Доля 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производства продукции крестьянскими (фермерскими) хозяйствами в общем объеме сельскохозяйственного производства района составляет 22 процента.      Насчитывается более 14 тыс. личных подсобных хозяйств населения, их доля в объеме производства 5 процента.</w:t>
      </w:r>
    </w:p>
    <w:p w:rsidR="003E12BE" w:rsidRPr="003E12BE" w:rsidRDefault="003E12BE" w:rsidP="003E12B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Ведущей отраслью сельскохозяйственного производства </w:t>
      </w:r>
      <w:r w:rsidR="008126FF"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 животноводство – 71,4</w:t>
      </w:r>
      <w:r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общей валовой продукции сельского хозяйства (молочно-мясное скотоводство, птицеводство). Отрасль</w:t>
      </w:r>
      <w:r w:rsidR="008126FF"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растениеводства производит 28,6</w:t>
      </w:r>
      <w:r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>% валовой продукции. Выращиваются зерновые культуры, кормовые культуры.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12BE" w:rsidRPr="003E12BE" w:rsidRDefault="003E12BE" w:rsidP="003E12B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Валовый сбор зерновых и зернобобовых культур в хозяйст</w:t>
      </w:r>
      <w:r w:rsid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 всех категорий района в 2024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77,4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тонн. </w:t>
      </w:r>
    </w:p>
    <w:p w:rsidR="003E12BE" w:rsidRPr="003E12BE" w:rsidRDefault="008126FF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1 января 2025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районе насчитывается </w:t>
      </w:r>
      <w:r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>16321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 крупного рогатого скота, в том числе </w:t>
      </w:r>
      <w:r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>6144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 коров. </w:t>
      </w:r>
    </w:p>
    <w:p w:rsidR="003E12BE" w:rsidRPr="003E12BE" w:rsidRDefault="008126FF" w:rsidP="003E12BE">
      <w:pPr>
        <w:suppressAutoHyphens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произведено </w:t>
      </w:r>
      <w:r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>3802,86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тонн  скота и птицы на убой в живом весе, молока – </w:t>
      </w:r>
      <w:r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>61325,1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тонн. Надой на одну корову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общественном секторе за 2024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составил </w:t>
      </w:r>
      <w:r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>9902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Динамичное и эффективное развитие сельского хозяйства должно стать не только общеэкономической предпосылкой успешного решения большинства накопленных в отрасли производственных, финансовых, социальных проблем, но и должно обеспечить успешную реализацию всего комплекса целей социально-экономического развития </w:t>
      </w: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Рузаевского 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 в рассматриваемой перспективе.</w:t>
      </w:r>
    </w:p>
    <w:p w:rsidR="003E12BE" w:rsidRPr="003E12BE" w:rsidRDefault="003E12BE" w:rsidP="003E12B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2. Прогноз развития агропромышленного комплекса                   </w:t>
      </w:r>
      <w:r w:rsidRPr="003E12BE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Рузаевского</w:t>
      </w: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 района Республики Мордовия </w:t>
      </w:r>
    </w:p>
    <w:p w:rsidR="003E12BE" w:rsidRPr="003E12BE" w:rsidRDefault="004755F3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2028</w:t>
      </w:r>
      <w:r w:rsidR="003E12BE"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развития агропромышлен</w:t>
      </w:r>
      <w:r w:rsidR="00475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комплекса на период до 2028</w:t>
      </w: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будет формироваться под воздействием принятых в последние годы мер по повышению устойчивости агропромышленного производства района. </w:t>
      </w:r>
    </w:p>
    <w:p w:rsid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прогнозном периоде намечаются следующие значимые тенденции:</w:t>
      </w:r>
    </w:p>
    <w:p w:rsidR="008126FF" w:rsidRPr="003E12BE" w:rsidRDefault="008126FF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стабилизация производства   в подотрасли скотоводства, создание условий для наращивания производства мяса крупного рогатого скота и молочных продуктов;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инвестиций на повышение плодородия почв и развитие мелиорации сельскохозяйственных земель, стимулирование улучшения использования земельных угодий;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 обновления сельскохозяйственной техники, применение новых технологий в растениеводстве, животноводстве.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основных показателей Муниципальной программы прогнозируются: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производства продукции сельского хозяйства в хозяйствах всех</w:t>
      </w:r>
      <w:r w:rsidR="00812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категорий в 2028</w:t>
      </w: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– 102,0%, в том числе продукции растениеводства – 100,0%, продукции животноводства – 103,0%;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индекс физического объема инвестиций в основной ка</w:t>
      </w:r>
      <w:r w:rsidR="00812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питал сельского хозяйства в 2028</w:t>
      </w: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– 110,0%;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рентабельности хозяйственной деятельности сельскохозяйственных организаций к 2027 г. – 20,6% (с учетом субсидий);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среднемесячная номинальная заработная плата в сельском хозяйстве (по сельскохозяйственным организациям, не относящимся к субъектам мало</w:t>
      </w:r>
      <w:r w:rsidR="00812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предпринимательства) - к 2028 году 85927</w:t>
      </w: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высокопроизводительных рабочих мест в сельскох</w:t>
      </w:r>
      <w:r w:rsidR="00812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озяйственных предприятиях в 2028</w:t>
      </w:r>
      <w:r w:rsidR="008D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году в количестве 89</w:t>
      </w: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ед.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</w:t>
      </w:r>
      <w:r w:rsidR="008D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дуальных предпринимателей в 2028 году – 100</w:t>
      </w: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,4,0 тыс. тонн.</w:t>
      </w:r>
    </w:p>
    <w:p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Приоритеты  в сфере реализации муниципальной программы, цели, задачи и показатели (индикаторы)   реализации муниципальной программы, а также основные ожидаемые результаты и сроки ее реализации, обобщенная характеристика мер правового  регулирования</w:t>
      </w:r>
    </w:p>
    <w:p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3. Приоритеты в сфере реализации муниципальной программы</w:t>
      </w:r>
    </w:p>
    <w:p w:rsidR="003E12BE" w:rsidRPr="003E12BE" w:rsidRDefault="003E12BE" w:rsidP="003E12BE">
      <w:pPr>
        <w:suppressAutoHyphens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Default="003E12BE" w:rsidP="003E12B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Приоритеты включают такие направления, как:</w:t>
      </w:r>
    </w:p>
    <w:p w:rsidR="00CC7909" w:rsidRPr="003E12BE" w:rsidRDefault="00CC7909" w:rsidP="00CC7909">
      <w:pPr>
        <w:tabs>
          <w:tab w:val="left" w:pos="855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C7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наращивание вывозного потенциала сельскохозяйственной продукции, сырья и продовольствия по мере насыщения ими республиканского рынка;</w:t>
      </w:r>
    </w:p>
    <w:p w:rsidR="003E12BE" w:rsidRPr="003E12BE" w:rsidRDefault="003E12BE" w:rsidP="003E12B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развитие малых форм хозяйствования;</w:t>
      </w:r>
    </w:p>
    <w:p w:rsidR="003E12BE" w:rsidRPr="003E12BE" w:rsidRDefault="003E12BE" w:rsidP="003E12B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экологическая безопасность сельскохозяйственной продукции и продовольствия;</w:t>
      </w:r>
    </w:p>
    <w:p w:rsidR="003E12BE" w:rsidRPr="003E12BE" w:rsidRDefault="003E12BE" w:rsidP="003E12B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минимизация логистических издержек и оптимизация других факторов, определяющих конкурентоспособность продукции с учетом рационального размещения и специализации сельскохозяйственного производства и пищевой промышленности;</w:t>
      </w:r>
    </w:p>
    <w:p w:rsidR="003E12BE" w:rsidRPr="003E12BE" w:rsidRDefault="003E12BE" w:rsidP="003E12B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повышение инвестиционной привлекательности отраслей сельского хозяйства.</w:t>
      </w:r>
    </w:p>
    <w:p w:rsidR="003E12BE" w:rsidRPr="003E12BE" w:rsidRDefault="003E12BE" w:rsidP="003E12BE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4. Цели и задачи муниципальной программы</w:t>
      </w:r>
    </w:p>
    <w:p w:rsidR="003E12BE" w:rsidRPr="003E12BE" w:rsidRDefault="003E12BE" w:rsidP="003E12BE">
      <w:pPr>
        <w:suppressAutoHyphens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Муниципальной программы являются: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конкурентоспособности сельскохозяйственной продукции, производимой </w:t>
      </w: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сельхозтоваропроизводителями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на внутреннем и внешнем рынках;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продовольственной безопасности района с учетом экономической и территориальной доступности продукции агропромышленного комплекса;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показателя произведенной добавленной стоимости, создаваемой в сельском хозяйстве;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роста экспорта продукции агропромышленного комплекса;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физического объема инвестиций в основной капитал сельского хозяйства;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эпизоотического благополучия;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правовых, организационных, социально-экономических и информационных условий, способствующих поддержке кадрового потенциала агропромышленного комплекса Рузаевского района, стимулирование обучения и закрепления молодых специалистов в сельскохозяйственном производстве.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Муниципальной программы являются: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роста производства основных видов сельскохозяйственной продукции, производства пищевых продуктов;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финансовой устойчивости предприятий агропромышленного комплекса;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противоэпизоотических мероприятий в отношении карантинных и особо опасных болезней животных;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малых форм хозяйствования;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эффективной деятельности органов государственной власти в сфере развития сельского хозяйства и регулирования рынков сельскохозяйственной продукции, сырья и продовольствия;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стимулирующих условий для молодых специалистов, решивших работать в сельскохозяйственных организациях после получения профессионального образования аграрного профиля;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парка сельскохозяйственной техники.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12BE" w:rsidRPr="003E12BE" w:rsidRDefault="003E12BE" w:rsidP="003E12BE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5. Показатели (индикаторы) реализации муниципальной программы</w:t>
      </w:r>
    </w:p>
    <w:p w:rsidR="003E12BE" w:rsidRPr="003E12BE" w:rsidRDefault="003E12BE" w:rsidP="003E12BE">
      <w:pPr>
        <w:suppressAutoHyphens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(индикаторами) муниципальной программы являются: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производства продукции сельского хозяйства в хозяйствах всех категорий (в сопоставимых ценах);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производства продукции растениеводства в хозяйствах всех категорий (в сопоставимых ценах);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производства продукции животноводства в хозяйствах всех категорий (в сопоставимых ценах);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производства пищевых продуктов (в сопоставимых ценах);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производства напитков (в сопоставимых ценах);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физического объема инвестиций в основной капитал сельского хозяйства;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рентабельность сельскохозяйственных организаций (с учетом субсидий);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среднемесячная</w:t>
      </w:r>
      <w:proofErr w:type="gram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номинальная заработная платав сельском хозяйстве (по сельскохозяйственным организациям, не относящимся к субъектам малого предпринимательства);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производительности труда в сельскохозяйственных предприятиях;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высокопроизводительных рабочих мест в сельскохозяйственных предприятия;</w:t>
      </w:r>
      <w:proofErr w:type="gramEnd"/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Прогнозные значения показателей (индикаторов) достижения целей и решения задач муниципальной программы приведены в </w:t>
      </w:r>
      <w:hyperlink r:id="rId9" w:anchor="/document/9081125/entry/100" w:history="1">
        <w:r w:rsidRPr="003E1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приложении 1</w:t>
        </w:r>
      </w:hyperlink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настоящей муниципальной программе.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spacing w:line="240" w:lineRule="auto"/>
        <w:ind w:left="795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12BE">
        <w:rPr>
          <w:rFonts w:ascii="Times New Roman" w:eastAsia="Calibri" w:hAnsi="Times New Roman" w:cs="Times New Roman"/>
          <w:b/>
          <w:sz w:val="28"/>
          <w:szCs w:val="28"/>
        </w:rPr>
        <w:t xml:space="preserve">      Глава 6. Основные ожидаемые конечные результаты, сроки и этапы реализации муниципальной программы</w:t>
      </w:r>
    </w:p>
    <w:p w:rsidR="003E12BE" w:rsidRPr="003E12BE" w:rsidRDefault="003E12BE" w:rsidP="003E12BE">
      <w:pPr>
        <w:spacing w:line="240" w:lineRule="auto"/>
        <w:ind w:left="795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12BE" w:rsidRPr="003E12BE" w:rsidRDefault="003E12BE" w:rsidP="003E12B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>В результате реализации муниципальной программы будут достигнуты следующие конечные результаты:</w:t>
      </w:r>
    </w:p>
    <w:p w:rsidR="003E12BE" w:rsidRPr="003E12BE" w:rsidRDefault="003E12BE" w:rsidP="003E12B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>увеличение производства продукции сельского хозяйства в хозяйствах всех категор</w:t>
      </w:r>
      <w:r w:rsidR="00784AA8">
        <w:rPr>
          <w:rFonts w:ascii="Times New Roman" w:eastAsia="Calibri" w:hAnsi="Times New Roman" w:cs="Times New Roman"/>
          <w:sz w:val="28"/>
          <w:szCs w:val="28"/>
        </w:rPr>
        <w:t>ий (в сопоставимых ценах) в 2028</w:t>
      </w:r>
      <w:r w:rsidRPr="003E12BE">
        <w:rPr>
          <w:rFonts w:ascii="Times New Roman" w:eastAsia="Calibri" w:hAnsi="Times New Roman" w:cs="Times New Roman"/>
          <w:sz w:val="28"/>
          <w:szCs w:val="28"/>
        </w:rPr>
        <w:t> году по отношению к 2020 году на 15,9%;</w:t>
      </w:r>
    </w:p>
    <w:p w:rsidR="003E12BE" w:rsidRPr="003E12BE" w:rsidRDefault="003E12BE" w:rsidP="003E12B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 xml:space="preserve">увеличение производства продукции </w:t>
      </w:r>
      <w:r w:rsidR="00784AA8">
        <w:rPr>
          <w:rFonts w:ascii="Times New Roman" w:eastAsia="Calibri" w:hAnsi="Times New Roman" w:cs="Times New Roman"/>
          <w:sz w:val="28"/>
          <w:szCs w:val="28"/>
        </w:rPr>
        <w:t>пищевых продуктов - на 8% в 2028</w:t>
      </w:r>
      <w:r w:rsidRPr="003E12BE">
        <w:rPr>
          <w:rFonts w:ascii="Times New Roman" w:eastAsia="Calibri" w:hAnsi="Times New Roman" w:cs="Times New Roman"/>
          <w:sz w:val="28"/>
          <w:szCs w:val="28"/>
        </w:rPr>
        <w:t> году к 2020 году;</w:t>
      </w:r>
    </w:p>
    <w:p w:rsidR="003E12BE" w:rsidRPr="003E12BE" w:rsidRDefault="003E12BE" w:rsidP="003E12B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>повышение среднего уровня рентабельности сельскохозяйственных организаций до 20,1% (с учетом субсидий);</w:t>
      </w:r>
    </w:p>
    <w:p w:rsidR="003E12BE" w:rsidRPr="003E12BE" w:rsidRDefault="003E12BE" w:rsidP="003E12B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>увеличение индекса производства напитков (в сопоставимых ценах) до 100,9% к 20</w:t>
      </w:r>
      <w:r w:rsidR="00784AA8">
        <w:rPr>
          <w:rFonts w:ascii="Times New Roman" w:eastAsia="Calibri" w:hAnsi="Times New Roman" w:cs="Times New Roman"/>
          <w:sz w:val="28"/>
          <w:szCs w:val="28"/>
        </w:rPr>
        <w:t>28</w:t>
      </w:r>
      <w:r w:rsidRPr="003E12BE">
        <w:rPr>
          <w:rFonts w:ascii="Times New Roman" w:eastAsia="Calibri" w:hAnsi="Times New Roman" w:cs="Times New Roman"/>
          <w:sz w:val="28"/>
          <w:szCs w:val="28"/>
        </w:rPr>
        <w:t> году;</w:t>
      </w: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 xml:space="preserve">     индекс физического объема инвестиций в основной ка</w:t>
      </w:r>
      <w:r w:rsidR="00784AA8">
        <w:rPr>
          <w:rFonts w:ascii="Times New Roman" w:eastAsia="Calibri" w:hAnsi="Times New Roman" w:cs="Times New Roman"/>
          <w:sz w:val="28"/>
          <w:szCs w:val="28"/>
        </w:rPr>
        <w:t>питал сельского хозяйства в 2028</w:t>
      </w:r>
      <w:r w:rsidRPr="003E12BE">
        <w:rPr>
          <w:rFonts w:ascii="Times New Roman" w:eastAsia="Calibri" w:hAnsi="Times New Roman" w:cs="Times New Roman"/>
          <w:sz w:val="28"/>
          <w:szCs w:val="28"/>
        </w:rPr>
        <w:t> году составит 100,0%;</w:t>
      </w:r>
    </w:p>
    <w:p w:rsidR="003E12BE" w:rsidRPr="003E12BE" w:rsidRDefault="003E12BE" w:rsidP="003E12B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индивидуа</w:t>
      </w:r>
      <w:r w:rsidR="00784AA8">
        <w:rPr>
          <w:rFonts w:ascii="Times New Roman" w:eastAsia="Calibri" w:hAnsi="Times New Roman" w:cs="Times New Roman"/>
          <w:sz w:val="28"/>
          <w:szCs w:val="28"/>
        </w:rPr>
        <w:t>льных предпринимателей в 2028 году – 100</w:t>
      </w:r>
      <w:r w:rsidRPr="003E12BE">
        <w:rPr>
          <w:rFonts w:ascii="Times New Roman" w:eastAsia="Calibri" w:hAnsi="Times New Roman" w:cs="Times New Roman"/>
          <w:sz w:val="28"/>
          <w:szCs w:val="28"/>
        </w:rPr>
        <w:t>,4 тыс. тонн;</w:t>
      </w:r>
    </w:p>
    <w:p w:rsidR="003E12BE" w:rsidRPr="003E12BE" w:rsidRDefault="003E12BE" w:rsidP="003E12B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12BE" w:rsidRPr="003E12BE" w:rsidRDefault="003E12BE" w:rsidP="003E12B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 Обобщенная характеристика основных мероприятий                             муниципальной программы и ее подпрограмм, прогноз сводных показателей государственных заданий по этапам реализации муниципальной программы,  участие государственных корпораций, акционерных обществ  с государственным участием  в реализации муниципальной программы </w:t>
      </w:r>
    </w:p>
    <w:p w:rsidR="003E12BE" w:rsidRPr="003E12BE" w:rsidRDefault="003E12BE" w:rsidP="003E12BE">
      <w:pPr>
        <w:keepNext/>
        <w:keepLines/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7. Обобщенная характеристика основных мероприятий                             муниципальной программы и ее подпрограмм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Подпрограммы и включенные в них мероприятия представляют в совокупности комплекс взаимосвязанных мер, направленных на достижение целей Программы, а также на решение наиболее важных текущих и перспективных задач, обеспечивающих продовольственную безопасность, 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динамичное социально - экономическое развитие агропромышленного комплекса района.</w:t>
      </w:r>
    </w:p>
    <w:p w:rsidR="003E12BE" w:rsidRPr="003E12BE" w:rsidRDefault="001A0DF1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Развитие_отраслей_АПК" w:history="1">
        <w:r w:rsidR="003E12BE" w:rsidRPr="00E5230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Подпрограмма</w:t>
        </w:r>
      </w:hyperlink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отраслей агропромышленного комплекса» включает следующие основные мероприятия: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Возмещение производителям зерновых культур части затрат на производство и реализацию зерновых культур.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мероприятия направлена возмещение производителям зерновых культур части затрат на производство и реализацию зерновых культур.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Мероприятием предусматривается оказание информационной и консультативной помощи в рамках действующей поддержки. 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показатель: Объем реализованных зерновых культур собственного производства.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развития отраслей агропромышленного комплекса и развитие малых форм хозяйствования.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мероприятия направлена на поддержку приоритетных направлений агропромышленного комплекса и развития малых форм хозяйствования.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поддержку предполагается предоставлять в виде субсидий  на поддержку приоритетных направлений агропромышленного комплекса и развития малых форм хозяйствования.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Мероприятием предусматривается оказание информационной и консультативной помощи в рамках действующей поддержки. 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показателями мероприятия подпрограммы являются: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молока в сельскохозяйственных организациях, крестьянских (фермерских) хозяйствах, включая индивидуальных предпринимателей и граждан, ведущих личное подсобное хозяйство, применяющих специальный налоговый режим «Налог на профессиональный доход»;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прирост объема  продукции, реализованной в отчетном году сельскохозяйственными потребительскими кооперативами, получившими грант на развитие материально-технической базы  за последние 5 лет (включая отчетный год) по отношению к предыдущему году;</w:t>
      </w:r>
      <w:proofErr w:type="gramEnd"/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прирост объема производства сельскохозяйственной продукции,  в отчетном году по отношению к предыдущему году в крестьянских (фермерских) хозяйствах  и у получателей гранта «</w:t>
      </w: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Агропрогресс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получивших указанный грант в течени</w:t>
      </w: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предыдущих  5 лет, включая отчетный год;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проектов </w:t>
      </w: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грантополучателей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реализуемых с помощью </w:t>
      </w: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грантовой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на развитие семейных ферм и гранта «</w:t>
      </w: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Агропрогресс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проектов </w:t>
      </w: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грантополучателей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реализуемых с помощью </w:t>
      </w: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грантовой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на развитие материально-технической базы сельскохозяйственных потребительских кооперативов;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производство масла сливочного;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крупы;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муки из зерновых культур, овощных и других растительных культур, смеси из них;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прирост объема молока сырого крупного рогатого скота, козьего и овечьего, переработанного на пищевую продукцию, за отчетный год по отношению к среднему объему молока сырого крупного рогатого скота, козьего и овечьего за 5 лет, предшествующих отчетному году;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площад</w:t>
      </w:r>
      <w:r w:rsidR="00784AA8">
        <w:rPr>
          <w:rFonts w:ascii="Times New Roman" w:eastAsia="Times New Roman" w:hAnsi="Times New Roman" w:cs="Times New Roman"/>
          <w:sz w:val="28"/>
          <w:szCs w:val="28"/>
          <w:lang w:eastAsia="ru-RU"/>
        </w:rPr>
        <w:t>и, засеваемой элитными семенами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общей площади посевов, занятой семенами сортов растений;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племенных быков-производителей, оцененных по качеству потомства или находящихся в процессе оценки этого качества;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племенного маточного поголовья сельскохозяйственных животных (в пересчете на условные головы);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маточного товарного поголовья крупного рогатого скота специализированных мясных пород, за исключением племенных животных, в сельскохозяйственных организациях, крестьянских (фермерских) хозяйствах, включая индивидуальных предпринимателей;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посевных площадей, занятых зерновыми, зернобобовыми, масличными </w:t>
      </w: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рапса и сои) и кормовыми сельскохозяйственными  культурами в сельскохозяйственных организациях, крестьянских (фермерских) хозяйствах, включая индивидуальных предпринимателей, в субъекте Российской Федерации;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застрахованной посевной (посадочной) площади в общей посевной (посадочной) площади (в условных единицах площади);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 застрахованного поголовья сельскохозяйственных животных в общем поголовье сельскохозяйственных животных;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крупного рогатого скота на убой (в живом весе) в сельскохозяйственных организациях, крестьянских (фермерских) хозяйствах, включая индивидуальных предпринимателей;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приобретенного племенного молодняка сельскохозяйственных животных в племенных  организациях, зарегистрированных в Государственном племенном реестре, в пересчете на условные головы;</w:t>
      </w:r>
    </w:p>
    <w:p w:rsidR="003E12BE" w:rsidRPr="003E12BE" w:rsidRDefault="003E12BE" w:rsidP="00784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поголовье крупного рогатого скота специализированных мясных пород и помесного скота, полученного от скрещивания со специализированными мясными породами, в сельскохозяйственных организациях, крестьянских (фермерских) хозяйствах, включая и</w:t>
      </w:r>
      <w:r w:rsidR="00784AA8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ндивидуальных предпринимателей.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развития плодово-ягодных многолетних насаждений.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мероприятия направлена на поддержку развития плодово-ягодных многолетних насаждений.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Мероприятием предусматривается оказание информационной и консультативной помощи в рамках действующей поддержки.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показателями мероприятия являются: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площадь закладки многолетних  насаждений в сельскохозяйственных организациях, крестьянских (фермерских) хозяйствах, включая  индивидуальных предпринимателей;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</w:t>
      </w: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уходных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за многолетними насаждениями (до вступления </w:t>
      </w: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плодоношение</w:t>
      </w:r>
      <w:proofErr w:type="gram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более 3 лет с момента закладки для садов интенсивного типа) в сельскохозяйственных организациях, крестьянских (фермерских) хозяйствах и у индивидуальных предпринимателей.</w:t>
      </w:r>
    </w:p>
    <w:p w:rsidR="003E12BE" w:rsidRPr="003E12BE" w:rsidRDefault="001A0DF1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Развитие_сельск_туризма" w:history="1">
        <w:r w:rsidR="003E12BE" w:rsidRPr="00E5230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Подпрограмма</w:t>
        </w:r>
      </w:hyperlink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«Развития сельского туризма»:</w:t>
      </w:r>
    </w:p>
    <w:p w:rsidR="003E12BE" w:rsidRPr="003E12BE" w:rsidRDefault="003E12BE" w:rsidP="003E12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сельского туризма.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направлено на оказание сельскохозяйственным товаропроизводителям государственной поддержки в виде гранта «</w:t>
      </w: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Агротуризм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реализацию проектов развития сельского туризма.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Мероприятием предусматривается оказание информационной и консультативной помощи в рамках действующей поддержки.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гранта является: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проектов, реализуемых на территории Республики Мордовия;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туристов, посетивших объекты сельского туризма сельскохозяйственных товаропроизводителей, получивших государственную поддержку (нарастающим итогом);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занятых в сфере сельского туризма в результате реализации проектов развития сельского туризма за счет государственной поддержки (нарастающим итогом);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прирост объема производства сельскохозяйственной продукции, обеспеченный сельскохозяйственными товаропроизводителями, товаропроизводителями, получившими государственную поддержку на развитие сельского туризма.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 показателем подпрограммы является индекс производства продукции сельского хозяйства (в сопоставимых ценах).</w:t>
      </w:r>
    </w:p>
    <w:p w:rsidR="003E12BE" w:rsidRPr="003E12BE" w:rsidRDefault="001A0DF1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Стимулирование_инвестиц_деятельности_АПК" w:history="1">
        <w:r w:rsidR="003E12BE" w:rsidRPr="00E5230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Подпрограмма</w:t>
        </w:r>
      </w:hyperlink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«Стимулирование инвестиционной деятельности в агропромышленном комплексе»: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Поддержка инвестиционного кредитования.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направлено на увеличение объема кредитных ресурсов, привлекаемых в агропромышленный комплекс на цели модернизации и развития производства, стимулирование ввода новых производственных мощностей в агропромышленном комплексе.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Мероприятием предусматривается оказание информационной и консультативной помощи в рамках действующей поддержки.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целевого индикатора подпрограммы используется: 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 остатка ссудной задолженности по субсидируемым  кредитам (займам).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Компенсация прямых понесенных затрат на строительство и модернизацию объектов агропромышленного комплекса.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предусматривает оказание информационной и консультативной помощи в рамках действующей поддержки.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осуществления мероприятия предусматривается оказание информационной и консультативной помощи в рамках действующей поддержки.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Поддержка строительства животноводческих комплексов (ферм).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мероприятия направлена </w:t>
      </w: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строительства животноводческих комплексов (ферм) в Рузаевском муниципальном районе в целях создания экономических и финансовых предпосылок для развития производства продукции животноводства;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строительства технологических автомобильных дорог к сельскохозяйственным угодьям в целях повышения инвестиционной привлекательности сельскохозяйственного производства.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Мероприятием предусматривается оказание информационной и консультативной помощи в рамках действующей поддержки.</w:t>
      </w:r>
    </w:p>
    <w:p w:rsidR="003E12BE" w:rsidRPr="003E12BE" w:rsidRDefault="001A0DF1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Развитие_вет_службы" w:history="1">
        <w:r w:rsidR="003E12BE" w:rsidRPr="00E5230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Подпрограмма</w:t>
        </w:r>
      </w:hyperlink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ветеринарной службы» включает в себя следующие мероприятия:</w:t>
      </w:r>
    </w:p>
    <w:p w:rsidR="003E12BE" w:rsidRPr="003E12BE" w:rsidRDefault="003E12BE" w:rsidP="003E12B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проведения противоэпизоотических мероприятий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предусматривает обеспечение проведения противоэпизоотических мероприятий и охват исследованиями по африканской чуме свиней поголовья восприимчивых животных.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реализации мероприятия предусматривает взаимодействие Администрации Рузаевского муниципального района, как ответственного исполнителя Программы, с ветеринарной службой района.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направлено на обеспечение здоровья животных, безопасности продукции животного происхождения и кормов на территории района.</w:t>
      </w:r>
    </w:p>
    <w:p w:rsidR="003E12BE" w:rsidRPr="003E12BE" w:rsidRDefault="001A0DF1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Технич_и_технолог_модерниз_иннов_развит" w:history="1">
        <w:r w:rsidR="003E12BE" w:rsidRPr="00E5230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Подпрограмма</w:t>
        </w:r>
      </w:hyperlink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«Техническая и технологическая модернизация, инновационное развитие» включает следующие основные мероприятия:</w:t>
      </w:r>
    </w:p>
    <w:p w:rsidR="003E12BE" w:rsidRPr="003E12BE" w:rsidRDefault="003E12BE" w:rsidP="003E12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парка сельскохозяйственной техники.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направлено на обновление  парка  сельскохозяйственной техники.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предусматривает оказание информационной и консультативной помощи в рамках действующей поддержки.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подпрограммы являются: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обновления тракторов в сельскохозяйственных организациях;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обновления зерноуборочных комбайнов в сельскохозяйственных организациях;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коэффициент обновления кормоуборочных комбайнов в сельскохозяйственных организациях.</w:t>
      </w:r>
    </w:p>
    <w:bookmarkStart w:id="0" w:name="_GoBack"/>
    <w:p w:rsidR="003E12BE" w:rsidRPr="003E12BE" w:rsidRDefault="001A0DF1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301">
        <w:fldChar w:fldCharType="begin"/>
      </w:r>
      <w:r w:rsidRPr="00E52301">
        <w:instrText xml:space="preserve"> HYPERLINK \l "Поддержка_кадрового_потенциала" </w:instrText>
      </w:r>
      <w:r w:rsidRPr="00E52301">
        <w:fldChar w:fldCharType="separate"/>
      </w:r>
      <w:r w:rsidR="003E12BE" w:rsidRPr="00E523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Подпрограмма</w:t>
      </w:r>
      <w:r w:rsidRPr="00E523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end"/>
      </w:r>
      <w:bookmarkEnd w:id="0"/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«Поддержка и развитие кадрового потенциала» включает следующие мероприятия: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Стимулирование обучения и закрепления молодых специалистов в сельскохозяйственном производстве.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направлено на создание правовых, организационных, социально-экономических и информационных условий, способствующих поддержке кадрового потенциала агропромышленного комплекса района.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осуществления основного мероприятия предусматриваются: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субвенции на осуществление государственных полномочий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ветеринарии в течение месяца после получения диплома либо после завершения военной службы по призыву и отработать в</w:t>
      </w:r>
      <w:proofErr w:type="gram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не менее 5 лет;</w:t>
      </w:r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субвенции на осуществление государственных полномочий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призыву, и взявшим на себя обязательство отработать не менее 5 лет с даты заключения договора о предоставлении выплат;</w:t>
      </w:r>
      <w:proofErr w:type="gramEnd"/>
    </w:p>
    <w:p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субвенции на осуществление государственных полномочий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ветеринарии не позднее года окончания образовательных организаций либо после завершения военной службы по призыву, и взявшим на себя обязательство отработать не менее 5 лет с даты заключения договора о предоставлении выплат.</w:t>
      </w:r>
      <w:proofErr w:type="gramEnd"/>
    </w:p>
    <w:p w:rsidR="00107329" w:rsidRDefault="00107329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2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Мероприятие: Трудовое соперничество передовиков сельскохозяйственного производства агропромышленного комплекса Рузаевского муниципального района Республики Мордовия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мероприятия по проведению трудового соперничества работников агропромышленного комплекса направлено на повышение привлекательности сельскохозяйственной отрасли, укрепления авторитетов производительного труда в агропромышленном комплексе, стимулирования роста производства продукции животноводства и растениеводства, пищевых продуктов, изучения и распространения передового опыта организаций агропромышленного комплекса, распространения лучшего опыта создания условий для развития сельскохозяйственного производства в поселениях, расширения рынка сельскохозяйственной продукции, сырья и продовольствия, распространения 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лучшего опыта</w:t>
      </w:r>
      <w:proofErr w:type="gram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условий в содействии развитию сельскохозяйственного производства.</w:t>
      </w:r>
    </w:p>
    <w:p w:rsidR="00107329" w:rsidRPr="003E12BE" w:rsidRDefault="00107329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2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 на реализацию мероприятия </w:t>
      </w:r>
      <w:r w:rsidRPr="00107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предусматриваются.</w:t>
      </w:r>
    </w:p>
    <w:p w:rsidR="003E12BE" w:rsidRDefault="003E12BE" w:rsidP="003E12B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Перечень основных мероприятий муниципальной программы приведен в приложении 2.</w:t>
      </w:r>
    </w:p>
    <w:p w:rsidR="00107329" w:rsidRPr="003E12BE" w:rsidRDefault="00107329" w:rsidP="003E12B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:rsidR="003E12BE" w:rsidRPr="003E12BE" w:rsidRDefault="003E12BE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4. Обоснование выделения подпрограмм и </w:t>
      </w:r>
    </w:p>
    <w:p w:rsidR="003E12BE" w:rsidRPr="003E12BE" w:rsidRDefault="003E12BE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включения в состав муниципальной программы </w:t>
      </w:r>
    </w:p>
    <w:p w:rsidR="003E12BE" w:rsidRPr="003E12BE" w:rsidRDefault="003E12BE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республиканских целевых программ, обоснование объема финансовых ресурсов, необходимых для реализации муниципальной программы, риски реализации муниципальной программы и меры по управлению этими рисками, анализ рисков и возможные негативные последствия для агропромышленного комплекса, связанные с членством России в ВТО,  методика оценки эффективности реализации</w:t>
      </w:r>
    </w:p>
    <w:p w:rsidR="003E12BE" w:rsidRPr="003E12BE" w:rsidRDefault="003E12BE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программы</w:t>
      </w:r>
    </w:p>
    <w:p w:rsidR="003E12BE" w:rsidRPr="003E12BE" w:rsidRDefault="003E12BE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E12BE" w:rsidRPr="003E12BE" w:rsidRDefault="003E12BE" w:rsidP="003E12BE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10. Обоснование объема финансовых ресурсов, необходимых для реализации муниципальной программы</w:t>
      </w:r>
    </w:p>
    <w:p w:rsidR="003E12BE" w:rsidRPr="003E12BE" w:rsidRDefault="003E12BE" w:rsidP="003E12BE">
      <w:pPr>
        <w:keepNext/>
        <w:keepLines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финансового обеспечения реализации муниципальной программы в районе будет осуществляться за счет средств федерального,  республиканского, местного бюджетов, а также прочих источников финансирования. </w:t>
      </w:r>
    </w:p>
    <w:p w:rsidR="003E12BE" w:rsidRPr="003E12BE" w:rsidRDefault="003E12BE" w:rsidP="003E12BE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Объем ресурсного обеспечения реализации муниципальной  программы из средств республиканского бюджета Республики Мордовия определен на основе </w:t>
      </w:r>
      <w:hyperlink r:id="rId10" w:anchor="/document/403322720/entry/0" w:history="1">
        <w:r w:rsidRPr="003E12BE">
          <w:rPr>
            <w:rFonts w:ascii="Times New Roman CYR" w:eastAsia="Times New Roman" w:hAnsi="Times New Roman CYR" w:cs="Times New Roman"/>
            <w:sz w:val="28"/>
            <w:szCs w:val="20"/>
            <w:lang w:eastAsia="ru-RU"/>
          </w:rPr>
          <w:t>Закона</w:t>
        </w:r>
      </w:hyperlink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 Республики Мордовия  21 декабря 2023 г. №102-З «О республиканском бюджете Республики Мордовия на 2024 год и на плановый период 2025 и 2026 годов».</w:t>
      </w:r>
    </w:p>
    <w:p w:rsidR="003E12BE" w:rsidRPr="003E12BE" w:rsidRDefault="003E12BE" w:rsidP="003E12BE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        </w:t>
      </w:r>
      <w:proofErr w:type="gramStart"/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Ресурсное обеспечение и прогнозная (справочная) оценка расходов на реализацию Муниципальной  программы приведены в приложении 2 к настоящей Муниципальной программе.</w:t>
      </w:r>
      <w:proofErr w:type="gramEnd"/>
    </w:p>
    <w:p w:rsidR="003E12BE" w:rsidRPr="003E12BE" w:rsidRDefault="003E12BE" w:rsidP="003E12BE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         Ресурсное обеспечение муниципальной программы подлежит уточнению в соответствии с Законом Республики Мордовия о республиканском бюджете Республики Мордовия на соответствующие годы и объемом предоставляемых средств из федерального бюджета на текущий год.</w:t>
      </w:r>
    </w:p>
    <w:p w:rsidR="003E12BE" w:rsidRPr="003E12BE" w:rsidRDefault="003E12BE" w:rsidP="003E12B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:rsidR="003E12BE" w:rsidRPr="003E12BE" w:rsidRDefault="003E12BE" w:rsidP="003E12BE">
      <w:pPr>
        <w:keepNext/>
        <w:keepLines/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11. Методика оценки эффективности реализации</w:t>
      </w:r>
    </w:p>
    <w:p w:rsidR="003E12BE" w:rsidRPr="003E12BE" w:rsidRDefault="003E12BE" w:rsidP="003E12BE">
      <w:pPr>
        <w:keepNext/>
        <w:keepLines/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</w:p>
    <w:p w:rsidR="003E12BE" w:rsidRPr="003E12BE" w:rsidRDefault="003E12BE" w:rsidP="003E12BE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реализации муниципальной программы в целом оценивается исходя из достижения уровня по каждому из основных показателей (индикаторов) как по годам по отношению к предыдущему году, так и нарастающим итогом к базовому году.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Индексы производства продукции сельского хозяйства и производства пищевых продуктов указывают на эффективность реализуемых мер в сфере 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производства, индекс физического объема инвестиций – на возможность осуществления модернизации и инновационного развития, динамика уровня рентабельности в сельскохозяйственных организациях – на эффективность производства и экономического механизма их функционирования, уровень оплаты труда в сельском хозяйстве и в целом по экономике республики – на степень решения социальных проблем отрасли.</w:t>
      </w:r>
      <w:proofErr w:type="gramEnd"/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Стоимостные показатели рассчитываются, как правило, в сопоставимых ценах соответствующего года, которые являются базой для расчёта динамики и темпов их изменения по сравнению с предыдущим годом или иным периодом.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подпрограмм и районной  целевой программы </w:t>
      </w: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предполагают</w:t>
      </w:r>
      <w:proofErr w:type="gram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оценку интегрированного эффекта от реализации основных мероприятий или указывают на результативность наиболее  существенных направлений государственной поддержки агропромышленного комплекса.</w:t>
      </w:r>
    </w:p>
    <w:p w:rsidR="003E12BE" w:rsidRPr="003E12BE" w:rsidRDefault="00D35FDA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3E12BE" w:rsidRPr="00B0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работе с АПК, ЛПХ и сельскими поселениями совместно с </w:t>
      </w:r>
      <w:r w:rsidR="00B02CBC" w:rsidRPr="00B02CB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экономического анализа, прогнозирования и торговли</w:t>
      </w:r>
      <w:r w:rsidR="003E12BE" w:rsidRPr="00B0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3E12BE" w:rsidRPr="00B02CBC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Рузаевского </w:t>
      </w:r>
      <w:r w:rsidR="003E12BE" w:rsidRPr="00B02C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 ежегодно обобщает и анализирует статистическую и ведомственную отчётность. Для повышения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производства и использования средств федерального бюджета </w:t>
      </w:r>
      <w:proofErr w:type="spellStart"/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сельхозтоваропроизводители</w:t>
      </w:r>
      <w:proofErr w:type="spellEnd"/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заключают соглашения с Министерством сельского хозяйства о предоставлении субсидий на поддержку сельскохозяйственного производства.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выполнения показателей муниципальной программы производится на основе  информации   ежеквартального мониторинга    выполнения соответствующих индикаторов и количественных показателей.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реализации муниципальной программы проводится на основе оценки: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степени достижения целей и решения задач муниципальной программы   путем </w:t>
      </w: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сопоставления</w:t>
      </w:r>
      <w:proofErr w:type="gram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 достигнутых значений индикаторов Муниципальной программы и их плановых значений, приведенных в приложении 1  к муниципальной программе; 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достижения целей (решения задач) муниципальной программы (</w:t>
      </w: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Сд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Сд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Зф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/Зп×100 %, где: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Зф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фактическое значение индикатора (показателя) муниципальной программы;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Зп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плановое значение индикатора (показателя) муниципальной программы (для индикаторов (показателей), желаемой тенденцией развития которых является рост значений).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финансирования реализации мероприятий муниципальной программы (Уф) определяется по формуле: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Уф=</w:t>
      </w: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Фф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/Фп×100 %, где: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Фф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фактический объем финансовых ресурсов, направленный на реализацию мероприятий муниципальной программы;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Фп</w:t>
      </w:r>
      <w:proofErr w:type="spell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плановый объем финансовых ресурсов на соответствующий отчетный период.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 начала очередного года реализации муниципальной программы Управление по работе с АПК. ЛПХ и сельскими поселениями совместно с экономическим управлением Администрации </w:t>
      </w: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Рузаевского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 каждому показателю (индикатору) реализации муниципальной программы (подпрограммы) устанавливает интервалы значений показателя, при которых реализация муниципальной программы характеризуется: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высоким уровнем эффективности;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удовлетворительным уровнем эффективности;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неудовлетворительным уровнем эффективности.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Нижняя граница интервала значений показателя для отнесения муниципальной программы к высокому уровню эффективности не может быть ниже 95 % планового значения показателя на соответствующий год. Нижняя граница интервала значений показателя для отнесения муниципальной программы к удовлетворительному уровню эффективности не может быть ниже 75 % планового значения показателя на соответствующий год.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реализации муниципальной программы проводится ответственным исполнителем ежегодно, до 1 марта года, следующего </w:t>
      </w: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отчетным.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считается реализуемой с высоким уровнем эффективности в следующих случаях: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95 % и более показателей муниципальной программы и ее подпрограмм входят в установленный интервал значений для отнесения муниципальной программы к высокому уровню эффективности;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95 % мероприятий, запланированных на отчетный год, </w:t>
      </w: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выполнены</w:t>
      </w:r>
      <w:proofErr w:type="gram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полном объеме.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считается реализуемой с удовлетворительным уровнем эффективности в следующих случаях: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80 % и более показателей муниципальной программы и ее подпрограмм входят в установленный интервал значений для отнесения муниципальной программы к высокому уровню эффективности;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80 % мероприятий, запланированных на отчетный год, </w:t>
      </w:r>
      <w:proofErr w:type="gramStart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выполнены</w:t>
      </w:r>
      <w:proofErr w:type="gramEnd"/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полном объеме.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реализация муниципальной программы не отвечает указанным критериям, то уровень эффективности ее реализации признается неудовлетворительным.</w:t>
      </w:r>
    </w:p>
    <w:p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sub_1000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Подпрограмма</w:t>
      </w: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«Развитие отраслей агропромышленного комплекса»</w:t>
      </w:r>
    </w:p>
    <w:bookmarkEnd w:id="1"/>
    <w:p w:rsidR="003E12BE" w:rsidRPr="003E12BE" w:rsidRDefault="003E12BE" w:rsidP="003E12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sub_1001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подпрограммы «Развитие отраслей агропромышленного комплекса»</w:t>
      </w:r>
    </w:p>
    <w:bookmarkEnd w:id="2"/>
    <w:p w:rsidR="003E12BE" w:rsidRPr="003E12BE" w:rsidRDefault="003E12BE" w:rsidP="003E12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8"/>
        <w:gridCol w:w="566"/>
        <w:gridCol w:w="5497"/>
      </w:tblGrid>
      <w:tr w:rsidR="003E12BE" w:rsidRPr="003E12BE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lastRenderedPageBreak/>
              <w:t>Ответственный исполнитель подпрограммы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B02CBC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по работе с АПК,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ЛПХ и сельскими поселениями Рузаевского муниципального района Республики Мордовия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повышения конкурентоспособности сельскохозяйственной продукции и продуктов ее переработки, производимой 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районными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сельхозтоваропроизводителями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 внутреннем и внешнем рынках;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продовольственной безопасности Рузаевского района с учетом экономической и территориальной доступности продукции агропромышленного комплекса;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показателя произведенной добавленной стоимости, создаваемой в сельском хозяйстве;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роста экспорта продукции агропромышленного комплекса;</w:t>
            </w:r>
          </w:p>
        </w:tc>
      </w:tr>
      <w:tr w:rsidR="003E12BE" w:rsidRPr="003E12BE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стимулирование развития приоритетных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подотраслей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агропромышленного комплекса и развитие малых форм хозяйствования;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поддержка сельскохозяйственного производства по 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отдельным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подотраслям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растениеводства и животноводства, а также сельскохозяйственного страхования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прирост производства молока в сельскохозяйственных организациях, крестьянских (фермерских) хозяйствах, включая индивидуальных предпринимателей, за отчетный год по отношению к среднему за 5 лет, предшествующих текущему финансовому году, объему производства молока;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прирост объема сельскохозяйственной продукции, реализованной в отчетном году сельскохозяйственными потребительскими кооперативами, получившими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грантовую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поддержку за последние 5 лет (включая отчетный год) по отношению к предыдущему году;</w:t>
            </w:r>
            <w:proofErr w:type="gramEnd"/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Закладка многолетних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плодово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ягодных насаждений в сельскохозяйственных организациях, крестьянских (фермерских) хозяйствах и у индивидуальных предпринимателей;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проектов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грантополучателей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реализуемых с помощью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грантовой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поддержки на развитие семейных ферм и гранта «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Агропрогресс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проектов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грантополучателей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реализуемых с помощью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грантовой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поддержки на развитие материально- технической базы сельскохозяйственных потребительских кооперативов;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валовый сбор зерновых и зернобобовых культур в сельскохозяйственных организациях, крестьянских (фермерских хозяйствах, включая индивидуальных предпринимателей;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производство хлебобулочных изделий, обогащенных микронутриентами, и диетических хлебобулочных изделий; 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площади, засеваемой элитными семенами в общей площади посевов, занятой семенами сортов растений;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племенного маточного поголовья сельскохозяйственных животных (в пересчете на условные головы);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посевных площадей, занятых зерновыми, зернобобовыми, масличными (за исключением рапса и сои) и кормовыми сельскохозяйственными культурами в сельскохозяйственных организациях, крестьянских (фермерских) хозяйствах, включая индивидуальных предпринимателей;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застрахованной посевной (посадочной) площади в общей посевной (посадочной) площади (в условных единицах) (процентов);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застрахованного поголовья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сельскохозяйственных животных в общем поголовье сельскохозяйственных животных (процентов);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скота и птицы на убой в хозяйствах всех категорий (в живом весе);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скота и птицы на убой в сельскохозяйственных организациях, крестьянских (фермерских) хозяйствах, включая индивидуальных предпринимателей (в живом весе);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молока в хозяйствах всех категорий;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молока в сельскохозяйственных организациях и крестьянских (фермерских) хозяйствах, включая индивидуальных предпринимателей.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масла сливочного;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сыров и сырных продуктов;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произведенных и реализованных хлеба и хлебобулочных изделий с использованием компенсации;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Сроки реализации подпрограммы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FD5530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 г. - 2028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</w:tc>
      </w:tr>
      <w:tr w:rsidR="003E12BE" w:rsidRPr="003E12BE" w:rsidTr="00CD0A90">
        <w:trPr>
          <w:trHeight w:val="3947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финансового обеспечения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 подпрограммы составляет –1596105,56 тыс. рублей, в том числе по годам: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291585,2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415017,4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 год – 728897,3тыс. рублей;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 год –160605,66 тыс. рублей;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 год – 0 тыс. рублей;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 год – 0 тыс. рублей;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год – 0 тыс. рублей; 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0 тыс. рублей;</w:t>
            </w:r>
          </w:p>
          <w:p w:rsidR="003E12BE" w:rsidRPr="003E12BE" w:rsidRDefault="00FD5530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magent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  <w:r w:rsidRPr="00FD5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0 тыс. рублей</w:t>
            </w:r>
          </w:p>
        </w:tc>
      </w:tr>
      <w:tr w:rsidR="003E12BE" w:rsidRPr="003E12BE" w:rsidTr="00CD0A90">
        <w:trPr>
          <w:trHeight w:val="2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lastRenderedPageBreak/>
              <w:t>Ожидаемые результаты реализации подпрограммы</w:t>
            </w: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 2030 году достижения целевых индикаторов, входящих в подпрограмму «Развитие отраслей агропромышленного комплекса», согласно приложению 1 к Программе</w:t>
            </w:r>
          </w:p>
        </w:tc>
      </w:tr>
    </w:tbl>
    <w:p w:rsidR="003E12BE" w:rsidRPr="003E12BE" w:rsidRDefault="003E12BE" w:rsidP="003E12B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Подпрограмма «Техническая и технологическая модернизация,</w:t>
      </w:r>
    </w:p>
    <w:p w:rsidR="003E12BE" w:rsidRPr="003E12BE" w:rsidRDefault="003E12BE" w:rsidP="003E12B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инновационное развитие»</w:t>
      </w:r>
    </w:p>
    <w:p w:rsidR="003E12BE" w:rsidRPr="003E12BE" w:rsidRDefault="003E12BE" w:rsidP="003E12BE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  <w:lang w:eastAsia="x-none"/>
        </w:rPr>
      </w:pPr>
    </w:p>
    <w:p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3E12BE" w:rsidRPr="003E12BE" w:rsidRDefault="003E12BE" w:rsidP="003E12B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3E12B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подпрограммы «Техническая и технологическая модернизация, </w:t>
      </w:r>
    </w:p>
    <w:p w:rsidR="003E12BE" w:rsidRPr="003E12BE" w:rsidRDefault="003E12BE" w:rsidP="003E12B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x-none"/>
        </w:rPr>
      </w:pPr>
      <w:r w:rsidRPr="003E12B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инновационное развитие»</w:t>
      </w: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3504"/>
        <w:gridCol w:w="482"/>
        <w:gridCol w:w="5512"/>
      </w:tblGrid>
      <w:tr w:rsidR="003E12BE" w:rsidRPr="003E12BE" w:rsidTr="00CD0A90">
        <w:trPr>
          <w:trHeight w:val="700"/>
        </w:trPr>
        <w:tc>
          <w:tcPr>
            <w:tcW w:w="3504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482" w:type="dxa"/>
          </w:tcPr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«Техническая и технологическая модернизация, инновационное развитие» (далее – подпрограмма)</w:t>
            </w: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rPr>
          <w:trHeight w:val="700"/>
        </w:trPr>
        <w:tc>
          <w:tcPr>
            <w:tcW w:w="3504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</w:tcPr>
          <w:p w:rsidR="003E12BE" w:rsidRPr="003E12BE" w:rsidRDefault="00FD5530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</w:t>
            </w: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rPr>
          <w:trHeight w:val="700"/>
        </w:trPr>
        <w:tc>
          <w:tcPr>
            <w:tcW w:w="3504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482" w:type="dxa"/>
          </w:tcPr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</w:tcPr>
          <w:p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эффективности и конкурентоспособности сельскохозяйственной продукции за счет технической и технологической модернизации производства; </w:t>
            </w:r>
          </w:p>
          <w:p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 благоприятной экономической среды, способствующей инновационному развитию и привлечению инвестиций в отрасль;</w:t>
            </w:r>
          </w:p>
          <w:p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системы 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непрерывного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профессионального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агрообразования</w:t>
            </w:r>
            <w:proofErr w:type="spellEnd"/>
          </w:p>
          <w:p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rPr>
          <w:trHeight w:val="700"/>
        </w:trPr>
        <w:tc>
          <w:tcPr>
            <w:tcW w:w="3504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482" w:type="dxa"/>
          </w:tcPr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</w:tcPr>
          <w:p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парка сельскохозяйственной техники;</w:t>
            </w:r>
          </w:p>
          <w:p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консультационной помощи сельскохозяйственным товаропроизводителям;</w:t>
            </w:r>
          </w:p>
          <w:p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выпуску видеофильмов, издание плакатов, проведение коллегий, семинаров-совещаний, участию в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сельскохозяйственных выставках, ярмарках, изданию методической литературы</w:t>
            </w:r>
          </w:p>
        </w:tc>
      </w:tr>
      <w:tr w:rsidR="003E12BE" w:rsidRPr="003E12BE" w:rsidTr="00CD0A90">
        <w:trPr>
          <w:trHeight w:val="700"/>
        </w:trPr>
        <w:tc>
          <w:tcPr>
            <w:tcW w:w="3504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482" w:type="dxa"/>
          </w:tcPr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  <w:vAlign w:val="center"/>
          </w:tcPr>
          <w:p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приобретения сельскохозяйственными товаропроизводителями новой техники (тракторы, зерноуборочные комбайны, кормоуборочные комбайны) по льготной цене;</w:t>
            </w: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реализованных инновационных проектов;</w:t>
            </w: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применения биологических средств защиты растений и микробиологических удобрений в растениеводстве;</w:t>
            </w: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rPr>
          <w:trHeight w:val="467"/>
        </w:trPr>
        <w:tc>
          <w:tcPr>
            <w:tcW w:w="3504" w:type="dxa"/>
          </w:tcPr>
          <w:p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реализации подпрограммы</w:t>
            </w:r>
          </w:p>
        </w:tc>
        <w:tc>
          <w:tcPr>
            <w:tcW w:w="482" w:type="dxa"/>
          </w:tcPr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  <w:vAlign w:val="center"/>
          </w:tcPr>
          <w:p w:rsidR="003E12BE" w:rsidRPr="003E12BE" w:rsidRDefault="00FD5530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 г. -  2028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rPr>
          <w:trHeight w:val="467"/>
        </w:trPr>
        <w:tc>
          <w:tcPr>
            <w:tcW w:w="3504" w:type="dxa"/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2" w:type="dxa"/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magenta"/>
                <w:lang w:eastAsia="ru-RU"/>
              </w:rPr>
            </w:pPr>
          </w:p>
        </w:tc>
      </w:tr>
    </w:tbl>
    <w:p w:rsidR="003E12BE" w:rsidRPr="003E12BE" w:rsidRDefault="003E12BE" w:rsidP="003E1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sub_4000"/>
    </w:p>
    <w:p w:rsidR="003E12BE" w:rsidRPr="003E12BE" w:rsidRDefault="003E12BE" w:rsidP="003E1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Подпрограмма</w:t>
      </w:r>
    </w:p>
    <w:p w:rsidR="003E12BE" w:rsidRPr="003E12BE" w:rsidRDefault="003E12BE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«Поддержка и развитие кадрового потенциала в АПК»</w:t>
      </w:r>
    </w:p>
    <w:bookmarkEnd w:id="3"/>
    <w:p w:rsidR="003E12BE" w:rsidRPr="003E12BE" w:rsidRDefault="003E12BE" w:rsidP="003E12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sub_4001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Паспорт подпрограммы «Поддержка и развитие </w:t>
      </w:r>
      <w:proofErr w:type="gramStart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кадрового</w:t>
      </w:r>
      <w:proofErr w:type="gramEnd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E12BE" w:rsidRPr="003E12BE" w:rsidRDefault="003E12BE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потенциала в АПК»</w:t>
      </w:r>
    </w:p>
    <w:bookmarkEnd w:id="4"/>
    <w:p w:rsidR="003E12BE" w:rsidRPr="003E12BE" w:rsidRDefault="003E12BE" w:rsidP="003E12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70"/>
        <w:gridCol w:w="6357"/>
      </w:tblGrid>
      <w:tr w:rsidR="003E12BE" w:rsidRPr="003E12BE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FD5530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</w:t>
            </w:r>
          </w:p>
        </w:tc>
      </w:tr>
      <w:tr w:rsidR="003E12BE" w:rsidRPr="003E12BE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Цель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правовых, организационных, социально-экономических и информационных условий, способствующих поддержке кадрового потенциала агропромышленного комплекса;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обучения и закрепления молодых специалистов в сельскохозяйственном производстве</w:t>
            </w:r>
          </w:p>
        </w:tc>
      </w:tr>
      <w:tr w:rsidR="003E12BE" w:rsidRPr="003E12BE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Задача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обучения и закрепления молодых специалистов в сельскохозяйственном производстве.</w:t>
            </w:r>
          </w:p>
        </w:tc>
      </w:tr>
      <w:tr w:rsidR="003E12BE" w:rsidRPr="003E12BE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lastRenderedPageBreak/>
              <w:t>Целевой индикатор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молодых специалистов в общей численности квалифицированных специалистов в сельскохозяйственных организациях.</w:t>
            </w:r>
          </w:p>
        </w:tc>
      </w:tr>
      <w:tr w:rsidR="003E12BE" w:rsidRPr="003E12BE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591C94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C94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Срок реализации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591C94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591C94" w:rsidRDefault="00FD5530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2020 - 2028</w:t>
            </w:r>
            <w:r w:rsidR="003E12BE" w:rsidRPr="0059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3E12BE" w:rsidRPr="003E12BE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Объем финансового обеспечения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финансового обеспечения на реализацию подпрограммы из средств республиканского бюджета Респуб</w:t>
            </w:r>
            <w:r w:rsidR="0078084E"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лики Мордовия составляет 8179,7 </w:t>
            </w: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 рублей (в текущих ценах), в том числе по годам:</w:t>
            </w:r>
          </w:p>
          <w:p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–385,9 тыс. рублей;</w:t>
            </w:r>
          </w:p>
          <w:p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–550,0 тыс. рублей;</w:t>
            </w:r>
          </w:p>
          <w:p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 год –737,1 тыс. рублей;</w:t>
            </w:r>
          </w:p>
          <w:p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 год –1214,3 тыс. рублей;</w:t>
            </w:r>
          </w:p>
          <w:p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 год –1004,2 тыс. рублей;</w:t>
            </w:r>
          </w:p>
          <w:p w:rsidR="003E12BE" w:rsidRPr="0078084E" w:rsidRDefault="0078084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 год –947,4</w:t>
            </w:r>
            <w:r w:rsidR="003E12BE"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3E12BE" w:rsidRPr="0078084E" w:rsidRDefault="0078084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–1208,6</w:t>
            </w:r>
            <w:r w:rsidR="003E12BE"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Pr="0078084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="0078084E"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–1066,1</w:t>
            </w: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3E12BE" w:rsidRPr="0078084E" w:rsidRDefault="0078084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 –1066,1 тыс. рублей</w:t>
            </w:r>
          </w:p>
          <w:p w:rsidR="0078084E" w:rsidRPr="0078084E" w:rsidRDefault="0078084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Ожидаемые результаты реализации подпрограмм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78084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 2028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достижения целевых индикаторов, входящих в подпрограмму «Поддержка и развитие кадрового потенциала», согласно приложению 1 к Программе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E12BE" w:rsidRPr="003E12BE" w:rsidRDefault="003E12BE" w:rsidP="003E12B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sub_7000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Подпрограмма</w:t>
      </w: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«Развитие ветеринарной службы »</w:t>
      </w:r>
    </w:p>
    <w:p w:rsidR="003E12BE" w:rsidRPr="003E12BE" w:rsidRDefault="003E12BE" w:rsidP="003E12B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sub_7001"/>
      <w:bookmarkEnd w:id="5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подпрограммы «Развитие ветеринарной службы»</w:t>
      </w:r>
    </w:p>
    <w:bookmarkEnd w:id="6"/>
    <w:tbl>
      <w:tblPr>
        <w:tblW w:w="100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9"/>
        <w:gridCol w:w="308"/>
        <w:gridCol w:w="6477"/>
      </w:tblGrid>
      <w:tr w:rsidR="003E12BE" w:rsidRPr="003E12BE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78084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 </w:t>
            </w:r>
          </w:p>
        </w:tc>
      </w:tr>
      <w:tr w:rsidR="003E12BE" w:rsidRPr="003E12BE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деятельности ветеринарии Республики Мордовия</w:t>
            </w:r>
          </w:p>
        </w:tc>
      </w:tr>
      <w:tr w:rsidR="003E12BE" w:rsidRPr="003E12BE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предупреждений и ликвидации болезней животных, защиты населения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болезней, общих для человека и животных;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выявляемость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особо опасных болезней животных и птиц, остатков запрещенных и вредных веществ в организме живых животных, продуктах животного происхождения и кормах на территории Рузаевского муниципального района, процентов;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государственного задания на оказание государственных услуг;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исследований по африканской чуме свиней к поголовью восприимчивых животных;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выполнения государственного задания на оказание государственных услуг;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ветеринарных лабораторий имеющих возможность проведения исследований на ящур;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ветеринарных специалистов;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соглашений о межведомственном  взаимодействии;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подключение  к автоматизированной системе учета сельскохозяйственных животных;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 государственных полномочий 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 организации мероприятий при осуществлении деятельности по обращению с животными без владельцев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E12BE" w:rsidRPr="003E12BE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реализации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78084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 - 2028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3E12BE" w:rsidRPr="003E12BE" w:rsidTr="00CD0A90">
        <w:trPr>
          <w:trHeight w:val="4110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Объем финансового обеспечения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финансирования п</w:t>
            </w:r>
            <w:r w:rsid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одпрограммы составляет    12984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 рублей за счет бюджетных ассигнований из средств республиканского бюджета Республики Мордовия,</w:t>
            </w:r>
          </w:p>
          <w:p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3E12BE" w:rsidRPr="003E12BE" w:rsidRDefault="0078084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 год – 3246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</w:t>
            </w:r>
            <w:r w:rsid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084E"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3246</w:t>
            </w:r>
            <w:r w:rsid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–</w:t>
            </w:r>
            <w:r w:rsid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084E"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3246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3E12BE" w:rsidRPr="003E12BE" w:rsidRDefault="0078084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3246 тыс. рублей</w:t>
            </w:r>
          </w:p>
        </w:tc>
      </w:tr>
    </w:tbl>
    <w:p w:rsidR="003E12BE" w:rsidRPr="003E12BE" w:rsidRDefault="003E12BE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sub_6000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Подпрограмма</w:t>
      </w: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«Создание системы поддержки фермеров и развитие сельской кооперации в Рузаевском районе»</w:t>
      </w:r>
    </w:p>
    <w:bookmarkEnd w:id="7"/>
    <w:p w:rsidR="003E12BE" w:rsidRPr="003E12BE" w:rsidRDefault="003E12BE" w:rsidP="003E12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Pr="003E12BE" w:rsidRDefault="003E12BE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sub_6001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подпрограммы «Создание системы поддержки фермеров и развитие сельской кооперации в Рузаевском районе»</w:t>
      </w:r>
    </w:p>
    <w:bookmarkEnd w:id="8"/>
    <w:p w:rsidR="003E12BE" w:rsidRPr="003E12BE" w:rsidRDefault="003E12BE" w:rsidP="003E12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560"/>
        <w:gridCol w:w="5826"/>
      </w:tblGrid>
      <w:tr w:rsidR="003E12BE" w:rsidRPr="003E12BE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EF5FC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</w:t>
            </w:r>
          </w:p>
        </w:tc>
      </w:tr>
      <w:tr w:rsidR="003E12BE" w:rsidRPr="003E12BE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системы сельскохозяйственной кооперации, как фактора повышения конкурентоспособности малых форм хозяйствования;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доходов и снижение издержек малых форм сельскохозяйственных товаропроизводителей;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экономических условий для развития системы производства, переработки и реализации сельскохозяйственной продукции на базе сельскохозяйственных кооперативов</w:t>
            </w:r>
          </w:p>
        </w:tc>
      </w:tr>
      <w:tr w:rsidR="003E12BE" w:rsidRPr="003E12BE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грантов «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Агростартап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 реализацию проекта создания и развития крестьянского (фермерского) хозяйства;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на возмещение части затрат сельскохозяйственным потребительским кооперативам, связанных с приобретением имущества в целях последующей передачи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(реализации) приобретенного имущества в собственность членов кооператива, с приобретением сельскохозяйственной техники, оборудования для переработки сельскохозяйственной продукции (за исключением продукции свиноводства) и мобильных торговых объектов для оказания услуг членам кооператива, с закупкой сельскохозяйственной продукции у членов кооператива;</w:t>
            </w:r>
            <w:proofErr w:type="gramEnd"/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центру компетенции в сфере сельскохозяйственной кооперации и поддержки фермеров на осуществление текущей деятельности</w:t>
            </w:r>
          </w:p>
        </w:tc>
      </w:tr>
      <w:tr w:rsidR="003E12BE" w:rsidRPr="003E12BE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численности работников в расчете на 1 субъекта МСП, получившего комплексную поддержку в сфере АПК, накопленным итогом;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сельскохозяйственную потребительскую кооперацию вовлечены новые члены из числа субъектов МСП в АПК и личных подсобных хозяй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 гр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аждан (с учетом необходимости вовлечения новых членов в сельскохозяйственные потребительские кооперативы;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субъекты МСП в АПК получили комплексную поддержку с момента начала предпринимательской деятельности до выхода на уровень развития, предполагающий интеграцию в более крупные единицы бизнеса (количество субъектов МСП в сфере АПК, получивших поддержку, в том числе в результате услуг, оказанных центрами компетенций в сфере сельскохозяйственной кооперации и поддержки фермеров, накопленным итогом) </w:t>
            </w:r>
          </w:p>
        </w:tc>
      </w:tr>
      <w:tr w:rsidR="003E12BE" w:rsidRPr="003E12BE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EF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 г. -  202</w:t>
            </w:r>
            <w:r w:rsidR="00EF5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</w:tc>
      </w:tr>
      <w:tr w:rsidR="003E12BE" w:rsidRPr="003E12BE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ресурсного обеспечения реализации подпрограммы -  18326,6 тыс. рублей в текущих ценах, в том числе по годам: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1481,9 тыс. рублей;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2021год – 3800,0 тыс. рублей;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 год – 1558,0 тыс. рублей;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11486,7 тыс. рублей;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1500 тыс. рублей;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1481,9 тыс. рублей;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0 тыс. рублей;</w:t>
            </w:r>
          </w:p>
          <w:p w:rsidR="003E12BE" w:rsidRPr="003E12BE" w:rsidRDefault="00EF5FC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0 тыс. рублей;</w:t>
            </w:r>
          </w:p>
          <w:p w:rsidR="003E12BE" w:rsidRDefault="00E5412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  <w:r w:rsidR="00EF5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0 тыс. рублей.</w:t>
            </w:r>
          </w:p>
          <w:p w:rsidR="00EF5FCE" w:rsidRPr="003E12BE" w:rsidRDefault="00EF5FC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3E12BE" w:rsidRPr="003E12BE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EF5FC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 2028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году:</w:t>
            </w: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субъекты МСП в АПК получили комплексную поддержку с момента начала предпринимательской деятельности до выхода на уровень развития, предполагающий интеграцию в более крупные единицы бизнеса (количество субъектов МСП в сфере АПК, получивших поддержку, в том числе в результате услуг, оказанных центрами компетенций в сфере сельскохозяйственной кооперации и поддержки фермеров, накопленным итогом, ед.</w:t>
            </w:r>
            <w:proofErr w:type="gramEnd"/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E12BE" w:rsidRPr="003E12BE" w:rsidRDefault="003E12BE" w:rsidP="003E12B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sub_5000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Подпрограмма</w:t>
      </w: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«Стимулирование инвестиционной деятельности в агропромышленном комплексе»</w:t>
      </w:r>
    </w:p>
    <w:p w:rsidR="003E12BE" w:rsidRPr="003E12BE" w:rsidRDefault="003E12BE" w:rsidP="003E12B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0" w:name="sub_5001"/>
      <w:bookmarkEnd w:id="9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подпрограммы «Стимулирование инвестиционной деятельности в агропромышленном комплексе»</w:t>
      </w:r>
      <w:bookmarkEnd w:id="10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560"/>
        <w:gridCol w:w="5826"/>
      </w:tblGrid>
      <w:tr w:rsidR="003E12BE" w:rsidRPr="003E12BE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EF5FC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</w:t>
            </w:r>
          </w:p>
        </w:tc>
      </w:tr>
      <w:tr w:rsidR="003E12BE" w:rsidRPr="003E12BE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объема кредитных ресурсов, привлекаемых в агропромышленный комплекс на цели модернизации и развития производства,</w:t>
            </w:r>
          </w:p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ввода новых производственных мощностей в агропромышленном комплексе</w:t>
            </w:r>
          </w:p>
        </w:tc>
      </w:tr>
      <w:tr w:rsidR="003E12BE" w:rsidRPr="003E12BE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инвестиционного кредитования;</w:t>
            </w:r>
          </w:p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компенсация прямых понесенных затрат на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строительство и модернизацию объектов агропромышленного комплекса;</w:t>
            </w:r>
          </w:p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строительства животноводческих комплексов (ферм);</w:t>
            </w:r>
          </w:p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строительства технологических автомобильных дорог к сельскохозяйственным угодьям</w:t>
            </w:r>
          </w:p>
        </w:tc>
      </w:tr>
      <w:tr w:rsidR="003E12BE" w:rsidRPr="003E12BE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ссудной задолженности по субсидируемым инвестиционным кредитам (займам) на развитие агропромышленного комплекса</w:t>
            </w:r>
          </w:p>
        </w:tc>
      </w:tr>
      <w:tr w:rsidR="003E12BE" w:rsidRPr="003E12BE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реализации подпрограммы</w:t>
            </w:r>
          </w:p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 финансового обеспечения           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января 2022 г. - 31 декабря 2026 г.</w:t>
            </w:r>
          </w:p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финансирование за счет средств бюджета Рузаевского муниципального района на реализацию подпрограммы не предусматривается</w:t>
            </w:r>
          </w:p>
        </w:tc>
      </w:tr>
      <w:tr w:rsidR="003E12BE" w:rsidRPr="003E12BE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ссудной задолженности по субсидируемым инвестиционным кредитам, выданным на развитие агропромышленного комплекса к 2026 году - 0 рублей</w:t>
            </w:r>
          </w:p>
        </w:tc>
      </w:tr>
    </w:tbl>
    <w:p w:rsidR="003E12BE" w:rsidRPr="003E12BE" w:rsidRDefault="003E12BE" w:rsidP="003E12BE">
      <w:pPr>
        <w:framePr w:w="9776" w:wrap="auto" w:hAnchor="text" w:x="1276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  <w:lang w:eastAsia="x-none"/>
        </w:rPr>
        <w:sectPr w:rsidR="003E12BE" w:rsidRPr="003E12BE" w:rsidSect="00CD0A90">
          <w:pgSz w:w="11906" w:h="16838"/>
          <w:pgMar w:top="1134" w:right="851" w:bottom="1134" w:left="1134" w:header="709" w:footer="709" w:gutter="0"/>
          <w:cols w:space="708"/>
          <w:docGrid w:linePitch="381"/>
        </w:sectPr>
      </w:pPr>
      <w:bookmarkStart w:id="11" w:name="_Toc301778116"/>
    </w:p>
    <w:p w:rsidR="003E12BE" w:rsidRPr="003E12BE" w:rsidRDefault="003E12BE" w:rsidP="003E12BE">
      <w:pPr>
        <w:spacing w:after="0" w:line="240" w:lineRule="auto"/>
        <w:ind w:right="110"/>
        <w:jc w:val="both"/>
        <w:rPr>
          <w:rFonts w:ascii="Times New Roman CYR" w:eastAsia="Times New Roman" w:hAnsi="Times New Roman CYR" w:cs="Times New Roman"/>
          <w:sz w:val="28"/>
          <w:szCs w:val="20"/>
          <w:lang w:eastAsia="x-none"/>
        </w:rPr>
      </w:pPr>
    </w:p>
    <w:tbl>
      <w:tblPr>
        <w:tblW w:w="156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5"/>
        <w:gridCol w:w="196"/>
        <w:gridCol w:w="2756"/>
        <w:gridCol w:w="1546"/>
        <w:gridCol w:w="940"/>
        <w:gridCol w:w="935"/>
        <w:gridCol w:w="8701"/>
      </w:tblGrid>
      <w:tr w:rsidR="003E12BE" w:rsidRPr="003E12BE" w:rsidTr="00CD0A90">
        <w:trPr>
          <w:trHeight w:val="824"/>
        </w:trPr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bookmarkStart w:id="12" w:name="RANGE!A1:N133"/>
            <w:bookmarkEnd w:id="11"/>
            <w:bookmarkEnd w:id="12"/>
            <w:r w:rsidRPr="003E12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Приложение 1         </w:t>
            </w:r>
            <w:r w:rsidRPr="003E1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к муниципальной программе  Рузаевского муниципального района Республики Мордовия развития сельского хозяйства и регулирования рынков сельскохозяйственной продукции, сыр</w:t>
            </w:r>
            <w:r w:rsidR="001E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ья и продовольствия на 2020-2028</w:t>
            </w:r>
            <w:r w:rsidRPr="003E1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  <w:p w:rsidR="003E12BE" w:rsidRPr="003E12BE" w:rsidRDefault="001E7F88" w:rsidP="003E12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от______________________         </w:t>
            </w:r>
            <w:r w:rsidR="003E12BE" w:rsidRPr="003E1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№________</w:t>
            </w:r>
          </w:p>
        </w:tc>
      </w:tr>
      <w:tr w:rsidR="003E12BE" w:rsidRPr="003E12BE" w:rsidTr="00CD0A90">
        <w:trPr>
          <w:trHeight w:val="208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74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Целевые индикаторы реализации мероприятий муниципальной программы Рузаевского муниципального района Республики Мордовия развития сельского хозяйства и регулирования рынков сельскохозяйственной продукции, сыр</w:t>
            </w:r>
            <w:r w:rsidR="001E7F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ья и продовольствия на 2020-2028</w:t>
            </w:r>
            <w:r w:rsidRPr="003E12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E12BE" w:rsidRPr="003E12BE" w:rsidRDefault="003E12BE" w:rsidP="003E12BE">
      <w:pPr>
        <w:spacing w:after="0" w:line="240" w:lineRule="auto"/>
        <w:jc w:val="both"/>
        <w:rPr>
          <w:rFonts w:ascii="Times New Roman CYR" w:eastAsia="Times New Roman" w:hAnsi="Times New Roman CYR" w:cs="Times New Roman"/>
          <w:vanish/>
          <w:sz w:val="28"/>
          <w:szCs w:val="20"/>
          <w:lang w:eastAsia="ru-RU"/>
        </w:rPr>
      </w:pPr>
      <w:bookmarkStart w:id="13" w:name="RANGE!A1:G235"/>
      <w:bookmarkEnd w:id="13"/>
    </w:p>
    <w:tbl>
      <w:tblPr>
        <w:tblW w:w="14238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3827"/>
        <w:gridCol w:w="1185"/>
        <w:gridCol w:w="992"/>
        <w:gridCol w:w="992"/>
        <w:gridCol w:w="851"/>
        <w:gridCol w:w="850"/>
        <w:gridCol w:w="992"/>
        <w:gridCol w:w="1134"/>
        <w:gridCol w:w="992"/>
        <w:gridCol w:w="992"/>
        <w:gridCol w:w="992"/>
      </w:tblGrid>
      <w:tr w:rsidR="005A5C63" w:rsidRPr="003E12BE" w:rsidTr="00687BD2">
        <w:trPr>
          <w:trHeight w:val="115"/>
          <w:jc w:val="center"/>
        </w:trPr>
        <w:tc>
          <w:tcPr>
            <w:tcW w:w="439" w:type="dxa"/>
            <w:vMerge w:val="restart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Показатель (индикатор), наименование</w:t>
            </w:r>
          </w:p>
        </w:tc>
        <w:tc>
          <w:tcPr>
            <w:tcW w:w="1185" w:type="dxa"/>
            <w:vMerge w:val="restart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2020 г.</w:t>
            </w:r>
          </w:p>
        </w:tc>
        <w:tc>
          <w:tcPr>
            <w:tcW w:w="992" w:type="dxa"/>
            <w:vMerge w:val="restart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2021 г.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5952" w:type="dxa"/>
            <w:gridSpan w:val="6"/>
          </w:tcPr>
          <w:p w:rsidR="005A5C63" w:rsidRPr="003E12BE" w:rsidRDefault="005A5C63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Значение показателей</w:t>
            </w:r>
          </w:p>
        </w:tc>
      </w:tr>
      <w:tr w:rsidR="005A5C63" w:rsidRPr="003E12BE" w:rsidTr="005A5C63">
        <w:trPr>
          <w:trHeight w:val="146"/>
          <w:jc w:val="center"/>
        </w:trPr>
        <w:tc>
          <w:tcPr>
            <w:tcW w:w="439" w:type="dxa"/>
            <w:vMerge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5" w:type="dxa"/>
            <w:vMerge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992" w:type="dxa"/>
            <w:shd w:val="clear" w:color="auto" w:fill="auto"/>
            <w:noWrap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2024 г.</w:t>
            </w:r>
          </w:p>
        </w:tc>
        <w:tc>
          <w:tcPr>
            <w:tcW w:w="1134" w:type="dxa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992" w:type="dxa"/>
          </w:tcPr>
          <w:p w:rsidR="005A5C63" w:rsidRPr="003E12BE" w:rsidRDefault="005A5C63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2026 г.</w:t>
            </w:r>
          </w:p>
        </w:tc>
        <w:tc>
          <w:tcPr>
            <w:tcW w:w="992" w:type="dxa"/>
          </w:tcPr>
          <w:p w:rsidR="005A5C63" w:rsidRPr="003E12BE" w:rsidRDefault="005A5C63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2027 г.</w:t>
            </w:r>
          </w:p>
        </w:tc>
        <w:tc>
          <w:tcPr>
            <w:tcW w:w="992" w:type="dxa"/>
          </w:tcPr>
          <w:p w:rsidR="005A5C63" w:rsidRPr="003E12BE" w:rsidRDefault="005A5C63" w:rsidP="005A5C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5A5C63" w:rsidRPr="003E12BE" w:rsidTr="00687BD2">
        <w:trPr>
          <w:trHeight w:val="254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Индекс производства продукции сельского хозяйства в хозяйствах всех категорий (в сопоставимых ценах) к предыдущему году 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113,6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98,9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109,6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105,9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92</w:t>
            </w:r>
            <w:r w:rsidR="005A5C63"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110,0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102,0</w:t>
            </w:r>
          </w:p>
        </w:tc>
      </w:tr>
      <w:tr w:rsidR="005A5C63" w:rsidRPr="003E12BE" w:rsidTr="00687BD2">
        <w:trPr>
          <w:trHeight w:val="173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Индекс производства продукции растениеводства   в хозяйствах всех категорий  (в сопоставимых ценах) к предыдущему году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127,1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79,0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116,0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68</w:t>
            </w:r>
            <w:r w:rsidR="005A5C63"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E212DA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31</w:t>
            </w: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5A5C63" w:rsidRPr="003E12BE" w:rsidTr="00687BD2">
        <w:trPr>
          <w:trHeight w:val="169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Индекс производства продукции животноводства   в хозяйствах всех категорий  (в сопоставимых ценах) к предыдущему году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106,7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109,0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99,0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1134" w:type="dxa"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101,3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105</w:t>
            </w:r>
            <w:r w:rsidR="005A5C63"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105</w:t>
            </w:r>
            <w:r w:rsidR="005A5C63"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103,0</w:t>
            </w:r>
          </w:p>
        </w:tc>
      </w:tr>
      <w:tr w:rsidR="005A5C63" w:rsidRPr="003E12BE" w:rsidTr="00687BD2">
        <w:trPr>
          <w:trHeight w:val="169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Индекс производства пищевых продуктов (в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сопост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енах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к предыдущему году 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94,7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95,7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131,98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86,3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106,6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107,8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107,9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107,9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107,9</w:t>
            </w:r>
          </w:p>
        </w:tc>
      </w:tr>
      <w:tr w:rsidR="005A5C63" w:rsidRPr="003E12BE" w:rsidTr="00687BD2">
        <w:trPr>
          <w:trHeight w:val="19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Индекс производства напитков (в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сопостовимых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ценах) к предыдущему году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121,2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184,9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104,4</w:t>
            </w:r>
          </w:p>
        </w:tc>
      </w:tr>
      <w:tr w:rsidR="005A5C63" w:rsidRPr="003E12BE" w:rsidTr="00687BD2">
        <w:trPr>
          <w:trHeight w:val="19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Индекс физического объема инвестиций в основной капитал сельского хозяйства к предыдущему году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179,5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136,3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92,6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114,6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122,1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</w:tr>
      <w:tr w:rsidR="005A5C63" w:rsidRPr="003E12BE" w:rsidTr="00687BD2">
        <w:trPr>
          <w:trHeight w:val="316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Создание новых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инвистиционных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площадок, с оформленными в муниципальную собственность земельными участками, необходимой транспортной, инженерной и энергетической инфраструктурой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/гектар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 0</w:t>
            </w:r>
          </w:p>
        </w:tc>
      </w:tr>
      <w:tr w:rsidR="005A5C63" w:rsidRPr="003E12BE" w:rsidTr="00687BD2">
        <w:trPr>
          <w:trHeight w:val="185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Рентабельность сельскохозяйственных организаций (с учетом субсидий)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18,1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16,6 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20,8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19,0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20,1</w:t>
            </w:r>
          </w:p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21,6</w:t>
            </w:r>
          </w:p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21,6</w:t>
            </w:r>
          </w:p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21,6</w:t>
            </w:r>
          </w:p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A5C63" w:rsidRPr="003E12BE" w:rsidTr="00687BD2">
        <w:trPr>
          <w:trHeight w:val="1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Объем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распологаемых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ресурсов домашних </w:t>
            </w: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хозяйств (в среднем на 1 члена домашнего хозяйства в месяц) в сельской местности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Рублей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254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Среднемесячная заработная плата работников сельском 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хозяйстве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 сельскохозяйственным организациям, не относящимся к субъектам малого предпринимательства)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33379</w:t>
            </w:r>
            <w:r w:rsidR="00EF5FC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38 771,0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47237,0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56332,0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F5FCE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67291,0</w:t>
            </w:r>
          </w:p>
        </w:tc>
        <w:tc>
          <w:tcPr>
            <w:tcW w:w="1134" w:type="dxa"/>
            <w:vAlign w:val="center"/>
          </w:tcPr>
          <w:p w:rsidR="005A5C63" w:rsidRPr="003E12BE" w:rsidRDefault="00EF5FCE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71931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EF5FCE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77688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EF5FCE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85457,0</w:t>
            </w:r>
          </w:p>
        </w:tc>
        <w:tc>
          <w:tcPr>
            <w:tcW w:w="992" w:type="dxa"/>
            <w:vAlign w:val="center"/>
          </w:tcPr>
          <w:p w:rsidR="005A5C63" w:rsidRPr="003E12BE" w:rsidRDefault="00EF5FCE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85927,0</w:t>
            </w:r>
          </w:p>
        </w:tc>
      </w:tr>
      <w:tr w:rsidR="005A5C63" w:rsidRPr="003E12BE" w:rsidTr="00687BD2">
        <w:trPr>
          <w:trHeight w:val="104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Индекс производительности труда к предыдущему году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114,1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102</w:t>
            </w:r>
          </w:p>
        </w:tc>
      </w:tr>
      <w:tr w:rsidR="005A5C63" w:rsidRPr="003E12BE" w:rsidTr="00687BD2">
        <w:trPr>
          <w:trHeight w:val="115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высокопроизводительных рабочих мест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975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791,0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786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784,0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1094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1168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779,0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780,0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898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5A5C63" w:rsidRPr="003E12BE" w:rsidTr="00687BD2">
        <w:trPr>
          <w:trHeight w:val="289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приобретения сельскохозяйственным товаропроизводителям новой сельскохозяйственной техники (по льготной цене) от производителей сельскохозяйственной техники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5C63" w:rsidRPr="003E12BE" w:rsidTr="00687BD2">
        <w:trPr>
          <w:trHeight w:val="115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Тракторы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Зерноуборочные комбайны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Кормоуборочные комбайны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</w:tr>
      <w:tr w:rsidR="005A5C63" w:rsidRPr="003E12BE" w:rsidTr="00687BD2">
        <w:trPr>
          <w:trHeight w:val="335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Прирост объема производства продукции растениеводства на землях сельскохозяйственного назначения за счет реализации мероприятий подпрограммы "Развитие мелиорации земель сельскохозяйственного назначения на 2014-2020 годы"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319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 в эксплуатацию мелиорируемых земель за счет  реконструкции, технического перевооружения и строительства новых мелиоративных систем, включая мелиоративные системы общего и индивидуального пользования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Гектаров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215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Вовлечение в оборот выбывших сельскохозяйственных угодий за счет проведения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культуртехнических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работ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ектаров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0,025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0,292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0,110</w:t>
            </w:r>
          </w:p>
        </w:tc>
        <w:tc>
          <w:tcPr>
            <w:tcW w:w="1134" w:type="dxa"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0,110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E212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,110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0,110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0,110</w:t>
            </w:r>
          </w:p>
        </w:tc>
      </w:tr>
      <w:tr w:rsidR="005A5C63" w:rsidRPr="003E12BE" w:rsidTr="00687BD2">
        <w:trPr>
          <w:trHeight w:val="423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Сохранение существующего уровня участия муниципальных образований в реализации Государственной программы (наличие в муниципальных образованиях муниципальных программ развития сельского хозяйства и регулирования рынков сырья и продовольствия)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5A5C63" w:rsidRPr="003E12BE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обеспечения сельскохозяйственных организаций квалифицированными специалистами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97,8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98,0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97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97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97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97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97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5A5C63" w:rsidRPr="003E12BE" w:rsidTr="00687BD2">
        <w:trPr>
          <w:trHeight w:val="485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19.1.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абитуриентов, направленных для поступления в текущем году на сельскохозяйственные специальности и направления подготовки: "Агрономия", "Зоотехния", "Ветеринария", "Технология производства и переработки сельскохозяйственной продукции", "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Агроинженерия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", "Механизация сельского хозяйства"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13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13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13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13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13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5A5C63" w:rsidRPr="003E12BE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молодых специалистов, в общей численности квалифицированных специалистов сельскохозяйственных организаций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5A5C63" w:rsidRPr="003E12BE" w:rsidTr="00687BD2">
        <w:trPr>
          <w:trHeight w:val="323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20.1.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студентов, заключивших в текущем году договора о предоставлении аграрной стипендии в соответствии с Постановлением Правительства Республики Мордовия от 22 июня 2015 г. № 381</w:t>
            </w:r>
          </w:p>
        </w:tc>
        <w:tc>
          <w:tcPr>
            <w:tcW w:w="1185" w:type="dxa"/>
            <w:shd w:val="clear" w:color="auto" w:fill="auto"/>
            <w:noWrap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2,0</w:t>
            </w:r>
          </w:p>
        </w:tc>
      </w:tr>
      <w:tr w:rsidR="005A5C63" w:rsidRPr="003E12BE" w:rsidTr="00687BD2">
        <w:trPr>
          <w:trHeight w:val="36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молодых специалистов,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заключившх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текущем году договора о предоставлении молодому специалисту пособия и подъемных в соответствии с Постановлением Правительства Республики Мордовия от 22 июня 2015 г. № 381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5A5C63" w:rsidRPr="003E12BE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Валовой сбор зерновых и зернобобовых культур в хозяйствах всех категорий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107,025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76,100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105,442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128,40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77,4</w:t>
            </w:r>
          </w:p>
        </w:tc>
        <w:tc>
          <w:tcPr>
            <w:tcW w:w="1134" w:type="dxa"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992" w:type="dxa"/>
            <w:vAlign w:val="center"/>
          </w:tcPr>
          <w:p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100,4</w:t>
            </w: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Валовой сбор сахарной свеклы в хозяйствах всех категорий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Валовой сбор льноволокна и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пеньковолокна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хозяйствах всех категорий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Валовый сбор картофеля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239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Валовой сбор овощей открытого грунта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289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Валовой сбор овощей в зимних теплицах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Валовой сбор плодов и ягод в сельскохозяйственных организациях, </w:t>
            </w: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0,073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0,155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0,510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0,219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0,210</w:t>
            </w:r>
          </w:p>
        </w:tc>
        <w:tc>
          <w:tcPr>
            <w:tcW w:w="1134" w:type="dxa"/>
            <w:vAlign w:val="center"/>
          </w:tcPr>
          <w:p w:rsidR="005A5C63" w:rsidRPr="003E12BE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0,677</w:t>
            </w:r>
          </w:p>
        </w:tc>
        <w:tc>
          <w:tcPr>
            <w:tcW w:w="992" w:type="dxa"/>
            <w:vAlign w:val="center"/>
          </w:tcPr>
          <w:p w:rsidR="005A5C63" w:rsidRPr="003E12BE" w:rsidRDefault="00995B45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0,677</w:t>
            </w:r>
          </w:p>
        </w:tc>
        <w:tc>
          <w:tcPr>
            <w:tcW w:w="992" w:type="dxa"/>
            <w:vAlign w:val="center"/>
          </w:tcPr>
          <w:p w:rsidR="005A5C63" w:rsidRPr="003E12BE" w:rsidRDefault="00995B45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0,677</w:t>
            </w:r>
          </w:p>
        </w:tc>
        <w:tc>
          <w:tcPr>
            <w:tcW w:w="992" w:type="dxa"/>
            <w:vAlign w:val="center"/>
          </w:tcPr>
          <w:p w:rsidR="005A5C63" w:rsidRPr="003E12BE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0,677</w:t>
            </w:r>
          </w:p>
        </w:tc>
      </w:tr>
      <w:tr w:rsidR="005A5C63" w:rsidRPr="003E12BE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29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посевных площадей, занятых зерновыми, зернобобовыми и кормовыми сельскохозяйственными культурами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ектаров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38,082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42,359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43,375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44,285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45,850</w:t>
            </w:r>
          </w:p>
        </w:tc>
        <w:tc>
          <w:tcPr>
            <w:tcW w:w="1134" w:type="dxa"/>
            <w:vAlign w:val="center"/>
          </w:tcPr>
          <w:p w:rsidR="005A5C63" w:rsidRPr="003E12BE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45,689</w:t>
            </w:r>
          </w:p>
        </w:tc>
        <w:tc>
          <w:tcPr>
            <w:tcW w:w="992" w:type="dxa"/>
            <w:vAlign w:val="center"/>
          </w:tcPr>
          <w:p w:rsidR="005A5C63" w:rsidRPr="003E12BE" w:rsidRDefault="00995B45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45,689</w:t>
            </w:r>
          </w:p>
        </w:tc>
        <w:tc>
          <w:tcPr>
            <w:tcW w:w="992" w:type="dxa"/>
            <w:vAlign w:val="center"/>
          </w:tcPr>
          <w:p w:rsidR="005A5C63" w:rsidRPr="003E12BE" w:rsidRDefault="00995B45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45,689</w:t>
            </w:r>
          </w:p>
        </w:tc>
        <w:tc>
          <w:tcPr>
            <w:tcW w:w="992" w:type="dxa"/>
            <w:vAlign w:val="center"/>
          </w:tcPr>
          <w:p w:rsidR="005A5C63" w:rsidRPr="003E12BE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45,689</w:t>
            </w:r>
          </w:p>
        </w:tc>
      </w:tr>
      <w:tr w:rsidR="005A5C63" w:rsidRPr="003E12BE" w:rsidTr="00687BD2">
        <w:trPr>
          <w:trHeight w:val="450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перечня земельных участков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сельхозназначения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оформленных в муниципальную собственность для возможного предоставления </w:t>
            </w: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сельхозтоваропроизводителям</w:t>
            </w:r>
            <w:proofErr w:type="spell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 том числе крестьянским (фермерским) хозяйствам, для ведения хозяйственной деятельности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208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посевных площадей, занятых льном-долгунцом и технической коноплей, в хозяйствах всех категорий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ектаров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346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Ввод новых и модернизированных площадей зимних теплиц в сельскохозяйственных организациях, крестьянских (фермерских) хозяйствах, включая индивидуальных предпринимателей 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Гектаров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скота и птицы на убой в хозяйствах всех категорий (в живом весе)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3,736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3,945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3,929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3,819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3,986</w:t>
            </w:r>
          </w:p>
        </w:tc>
        <w:tc>
          <w:tcPr>
            <w:tcW w:w="1134" w:type="dxa"/>
            <w:vAlign w:val="center"/>
          </w:tcPr>
          <w:p w:rsidR="005A5C63" w:rsidRPr="003E12BE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4,134</w:t>
            </w:r>
          </w:p>
        </w:tc>
        <w:tc>
          <w:tcPr>
            <w:tcW w:w="992" w:type="dxa"/>
            <w:vAlign w:val="center"/>
          </w:tcPr>
          <w:p w:rsidR="005A5C63" w:rsidRPr="003E12BE" w:rsidRDefault="00995B45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4,284</w:t>
            </w:r>
          </w:p>
        </w:tc>
        <w:tc>
          <w:tcPr>
            <w:tcW w:w="992" w:type="dxa"/>
            <w:vAlign w:val="center"/>
          </w:tcPr>
          <w:p w:rsidR="005A5C63" w:rsidRPr="003E12BE" w:rsidRDefault="00995B45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4,433</w:t>
            </w:r>
          </w:p>
        </w:tc>
        <w:tc>
          <w:tcPr>
            <w:tcW w:w="992" w:type="dxa"/>
            <w:vAlign w:val="center"/>
          </w:tcPr>
          <w:p w:rsidR="005A5C63" w:rsidRPr="003E12BE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4,433</w:t>
            </w:r>
          </w:p>
        </w:tc>
      </w:tr>
      <w:tr w:rsidR="005A5C63" w:rsidRPr="003E12BE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32.1.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числе: в сельскохозяйственных организациях, крестьянских (фермерских) хозяйствах, включая индивидуальных предпринимателей 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3,496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3,745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3,729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3,635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3,802</w:t>
            </w:r>
          </w:p>
        </w:tc>
        <w:tc>
          <w:tcPr>
            <w:tcW w:w="1134" w:type="dxa"/>
            <w:vAlign w:val="center"/>
          </w:tcPr>
          <w:p w:rsidR="005A5C63" w:rsidRPr="003E12BE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3,950</w:t>
            </w:r>
          </w:p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995B45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4,100</w:t>
            </w:r>
          </w:p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D34204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4,249</w:t>
            </w:r>
          </w:p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4,249</w:t>
            </w:r>
          </w:p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хозяйствах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населения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0,240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0,184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0,184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0,184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0,184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0,184</w:t>
            </w: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Производство молока в хозяйствах всех категорий 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44,774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48,642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53,713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59,115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62,397</w:t>
            </w:r>
          </w:p>
        </w:tc>
        <w:tc>
          <w:tcPr>
            <w:tcW w:w="1134" w:type="dxa"/>
            <w:vAlign w:val="center"/>
          </w:tcPr>
          <w:p w:rsidR="005A5C63" w:rsidRPr="003E12BE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62,833</w:t>
            </w:r>
          </w:p>
        </w:tc>
        <w:tc>
          <w:tcPr>
            <w:tcW w:w="992" w:type="dxa"/>
            <w:vAlign w:val="center"/>
          </w:tcPr>
          <w:p w:rsidR="005A5C63" w:rsidRPr="003E12BE" w:rsidRDefault="00D34204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63,872</w:t>
            </w:r>
          </w:p>
        </w:tc>
        <w:tc>
          <w:tcPr>
            <w:tcW w:w="992" w:type="dxa"/>
            <w:vAlign w:val="center"/>
          </w:tcPr>
          <w:p w:rsidR="005A5C63" w:rsidRPr="003E12BE" w:rsidRDefault="00D34204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63,922</w:t>
            </w:r>
          </w:p>
        </w:tc>
        <w:tc>
          <w:tcPr>
            <w:tcW w:w="992" w:type="dxa"/>
            <w:vAlign w:val="center"/>
          </w:tcPr>
          <w:p w:rsidR="005A5C63" w:rsidRPr="003E12BE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63,922</w:t>
            </w:r>
          </w:p>
        </w:tc>
      </w:tr>
      <w:tr w:rsidR="005A5C63" w:rsidRPr="003E12BE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33.1.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том числе: в сельскохозяйственных организациях, крестьянских (фермерских) хозяйствах, включая индивидуальных предпринимателей 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42,734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47,112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52,213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58,043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61,325</w:t>
            </w:r>
          </w:p>
        </w:tc>
        <w:tc>
          <w:tcPr>
            <w:tcW w:w="1134" w:type="dxa"/>
            <w:vAlign w:val="center"/>
          </w:tcPr>
          <w:p w:rsidR="005A5C63" w:rsidRPr="003E12BE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61,761</w:t>
            </w:r>
          </w:p>
        </w:tc>
        <w:tc>
          <w:tcPr>
            <w:tcW w:w="992" w:type="dxa"/>
            <w:vAlign w:val="center"/>
          </w:tcPr>
          <w:p w:rsidR="005A5C63" w:rsidRPr="003E12BE" w:rsidRDefault="00D34204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62,800</w:t>
            </w:r>
          </w:p>
        </w:tc>
        <w:tc>
          <w:tcPr>
            <w:tcW w:w="992" w:type="dxa"/>
            <w:vAlign w:val="center"/>
          </w:tcPr>
          <w:p w:rsidR="005A5C63" w:rsidRPr="003E12BE" w:rsidRDefault="00D34204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62,850</w:t>
            </w:r>
          </w:p>
        </w:tc>
        <w:tc>
          <w:tcPr>
            <w:tcW w:w="992" w:type="dxa"/>
            <w:vAlign w:val="center"/>
          </w:tcPr>
          <w:p w:rsidR="005A5C63" w:rsidRPr="003E12BE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62,850</w:t>
            </w:r>
          </w:p>
        </w:tc>
      </w:tr>
      <w:tr w:rsidR="005A5C63" w:rsidRPr="003E12BE" w:rsidTr="00687BD2">
        <w:trPr>
          <w:trHeight w:val="665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33.2.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хозяйствах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населения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2,040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1,530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1,500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1,072</w:t>
            </w: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33.3.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Поголовье коров в хозяйствах всех категорий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5 734,0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6 093,0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6193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6 376,0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6 340</w:t>
            </w:r>
            <w:r w:rsidR="005A5C63"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5A5C63" w:rsidRPr="003E12BE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6 341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D34204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6 391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D34204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6 425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6 425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5A5C63" w:rsidRPr="003E12BE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33.4.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5 527,0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5 886,0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6007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6 181,0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6145</w:t>
            </w:r>
            <w:r w:rsidR="005A5C63"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5A5C63" w:rsidRPr="003E12BE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6 146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D34204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6 196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D34204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6 230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6 230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.5.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   из них: молочного направления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5 527,0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5 886,0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6007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6 181,0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6 116</w:t>
            </w:r>
            <w:r w:rsidR="005A5C63"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5A5C63" w:rsidRPr="00B3170B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B3170B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6 116</w:t>
            </w:r>
            <w:r w:rsidR="005A5C63" w:rsidRPr="00B3170B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B3170B" w:rsidRDefault="00B3170B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B3170B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6 166,0</w:t>
            </w:r>
          </w:p>
        </w:tc>
        <w:tc>
          <w:tcPr>
            <w:tcW w:w="992" w:type="dxa"/>
            <w:vAlign w:val="center"/>
          </w:tcPr>
          <w:p w:rsidR="005A5C63" w:rsidRPr="00B3170B" w:rsidRDefault="00B3170B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B3170B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6 200</w:t>
            </w:r>
            <w:r w:rsidR="005A5C63" w:rsidRPr="00B3170B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B3170B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B3170B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6 213,0</w:t>
            </w: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33.6.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мясного  направления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995B45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33.7.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хозяйствах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населения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207,0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207,0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995B45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highlight w:val="yellow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195,0</w:t>
            </w:r>
          </w:p>
        </w:tc>
      </w:tr>
      <w:tr w:rsidR="005A5C63" w:rsidRPr="003E12BE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33.8.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Продуктивность коров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Килограмм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8 209,0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8 349,0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8780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9 603,0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B3170B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9 902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5A5C63" w:rsidRPr="003E12BE" w:rsidRDefault="00B3170B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10057,2</w:t>
            </w:r>
          </w:p>
        </w:tc>
        <w:tc>
          <w:tcPr>
            <w:tcW w:w="992" w:type="dxa"/>
            <w:vAlign w:val="center"/>
          </w:tcPr>
          <w:p w:rsidR="005A5C63" w:rsidRPr="003E12BE" w:rsidRDefault="00B3170B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10242,2</w:t>
            </w:r>
          </w:p>
        </w:tc>
        <w:tc>
          <w:tcPr>
            <w:tcW w:w="992" w:type="dxa"/>
            <w:vAlign w:val="center"/>
          </w:tcPr>
          <w:p w:rsidR="005A5C63" w:rsidRPr="003E12BE" w:rsidRDefault="00B3170B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10430,5</w:t>
            </w:r>
          </w:p>
        </w:tc>
        <w:tc>
          <w:tcPr>
            <w:tcW w:w="992" w:type="dxa"/>
            <w:vAlign w:val="center"/>
          </w:tcPr>
          <w:p w:rsidR="00B3170B" w:rsidRPr="003E12BE" w:rsidRDefault="00B3170B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10430,5</w:t>
            </w:r>
          </w:p>
        </w:tc>
      </w:tr>
      <w:tr w:rsidR="005A5C63" w:rsidRPr="003E12BE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33.9.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Выход телят на 100 коров в сельскохозяйственных организациях  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B3170B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5C63" w:rsidRPr="003E12BE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33.10.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 нетелей на 100 коров в сельскохозяйственных организациях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B3170B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34" w:type="dxa"/>
            <w:vAlign w:val="center"/>
          </w:tcPr>
          <w:p w:rsidR="005A5C63" w:rsidRPr="003E12BE" w:rsidRDefault="00B3170B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vAlign w:val="center"/>
          </w:tcPr>
          <w:p w:rsidR="005A5C63" w:rsidRPr="003E12BE" w:rsidRDefault="00B3170B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vAlign w:val="center"/>
          </w:tcPr>
          <w:p w:rsidR="005A5C63" w:rsidRPr="003E12BE" w:rsidRDefault="00B3170B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vAlign w:val="center"/>
          </w:tcPr>
          <w:p w:rsidR="005A5C63" w:rsidRPr="003E12BE" w:rsidRDefault="00B3170B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</w:tr>
      <w:tr w:rsidR="005A5C63" w:rsidRPr="003E12BE" w:rsidTr="00687BD2">
        <w:trPr>
          <w:trHeight w:val="4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Поголовье крупного рогатого скота специализированных мясных пород и помесного скота, полученного от скрещивания со специализированными мясными породами,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олов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119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34.1.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Поголовье крупного рогатого скота в хозяйствах всех категорий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14 914,0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15 419,0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16373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16963,0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B3170B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16831</w:t>
            </w:r>
            <w:r w:rsidR="005A5C63"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5A5C63" w:rsidRPr="003E12BE" w:rsidRDefault="00B3170B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16873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B3170B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17538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B3170B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17558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B3170B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17558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5A5C63" w:rsidRPr="003E12BE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14 350,0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14 839,0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15953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16500,0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B3170B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16331</w:t>
            </w:r>
            <w:r w:rsidR="005A5C63"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5A5C63" w:rsidRPr="003E12BE" w:rsidRDefault="00B3170B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16343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B3170B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17008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B3170B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17028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B3170B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17028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34.3.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хозяйствах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населения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564,0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580,0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B3170B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500</w:t>
            </w:r>
            <w:r w:rsidR="005A5C63"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530,0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530,0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530,0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530,0</w:t>
            </w: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34.4.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Поголовье свиней в хозяйствах всех категорий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2 338,0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2 286,0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490,0</w:t>
            </w:r>
          </w:p>
        </w:tc>
      </w:tr>
      <w:tr w:rsidR="005A5C63" w:rsidRPr="003E12BE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34.5.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1 916,0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1 777,0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34.6.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хозяйствах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населения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422,0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509,0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490,0</w:t>
            </w:r>
          </w:p>
        </w:tc>
      </w:tr>
      <w:tr w:rsidR="005A5C63" w:rsidRPr="003E12BE" w:rsidTr="00687BD2">
        <w:trPr>
          <w:trHeight w:val="323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Численность товарного поголовья коров специализированных мясных пород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олов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1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Племенное условно-маточное поголовье </w:t>
            </w: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сельскохозяйственных животных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Условных </w:t>
            </w: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голов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lastRenderedPageBreak/>
              <w:t>3 264,0</w:t>
            </w:r>
          </w:p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lastRenderedPageBreak/>
              <w:t xml:space="preserve"> 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lastRenderedPageBreak/>
              <w:t>3 620,0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3998,0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3734,0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B3170B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3888</w:t>
            </w:r>
            <w:r w:rsidR="005A5C63"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5A5C63" w:rsidRPr="003E12BE" w:rsidRDefault="00B3170B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3888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B3170B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3985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B3170B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3985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5A5C63" w:rsidRPr="003E12BE" w:rsidRDefault="00B3170B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3985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5A5C63" w:rsidRPr="003E12BE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37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Сохранность племенного условного маточного поголовья сельскохозяйственных животных к уровню предыдущего года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5A5C63" w:rsidRPr="003E12BE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площади, засеваемой элитными семенами, в общей площади посевов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3,22</w:t>
            </w:r>
          </w:p>
        </w:tc>
      </w:tr>
      <w:tr w:rsidR="005A5C63" w:rsidRPr="003E12BE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закладки многолетних плодовых и ягодных насаждений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Гектаров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5A5C63" w:rsidRPr="003E12BE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застрахованной посевной (посадочной) площади в общей посевной (посадочной) площади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5A5C63" w:rsidRPr="003E12BE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Доля застрахованного поголовья сельскохозяйственных животных в общем поголовье сельскохозяйственных животных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35,3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26,4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29,7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29,0</w:t>
            </w:r>
          </w:p>
        </w:tc>
      </w:tr>
      <w:tr w:rsidR="005A5C63" w:rsidRPr="003E12BE" w:rsidTr="00687BD2">
        <w:trPr>
          <w:trHeight w:val="323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новых постоянных рабочих мест, созданных в крестьянских (фермерских) хозяйствах, осуществивших проекты создания и развития своих хозяйств с помощью государственной поддержки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A5C63" w:rsidRPr="003E12BE" w:rsidTr="00687BD2">
        <w:trPr>
          <w:trHeight w:val="323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Прирост объема сельскохозяйственной продукции, произведенной крестьянскими (фермерскими) хозяйствами, получившими государственную поддержку (по отношению к предыдущему году)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5A5C63" w:rsidRPr="003E12BE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новых постоянных рабочих мест, созданных в сельскохозяйственных потребительских кооперативах, получивших государственную поддержку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A5C63" w:rsidRPr="003E12BE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44.1.</w:t>
            </w:r>
          </w:p>
        </w:tc>
        <w:tc>
          <w:tcPr>
            <w:tcW w:w="3827" w:type="dxa"/>
            <w:shd w:val="clear" w:color="auto" w:fill="auto"/>
          </w:tcPr>
          <w:p w:rsidR="005A5C63" w:rsidRPr="00E54128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новых сельскохозяйственных потребительских кооперативов</w:t>
            </w:r>
          </w:p>
        </w:tc>
        <w:tc>
          <w:tcPr>
            <w:tcW w:w="1185" w:type="dxa"/>
            <w:shd w:val="clear" w:color="auto" w:fill="auto"/>
          </w:tcPr>
          <w:p w:rsidR="005A5C63" w:rsidRPr="00E54128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A5C63" w:rsidRPr="00E54128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A5C63" w:rsidRPr="00E54128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A5C63" w:rsidRPr="003E12BE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44.2.</w:t>
            </w:r>
          </w:p>
        </w:tc>
        <w:tc>
          <w:tcPr>
            <w:tcW w:w="3827" w:type="dxa"/>
            <w:shd w:val="clear" w:color="auto" w:fill="auto"/>
          </w:tcPr>
          <w:p w:rsidR="005A5C63" w:rsidRPr="00E54128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действующих сельскохозяйственных потребительских кооперативов из числа </w:t>
            </w:r>
            <w:proofErr w:type="spellStart"/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зарегестрированных</w:t>
            </w:r>
            <w:proofErr w:type="spellEnd"/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территории муниципального района</w:t>
            </w:r>
          </w:p>
        </w:tc>
        <w:tc>
          <w:tcPr>
            <w:tcW w:w="1185" w:type="dxa"/>
            <w:shd w:val="clear" w:color="auto" w:fill="auto"/>
          </w:tcPr>
          <w:p w:rsidR="005A5C63" w:rsidRPr="00E54128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92" w:type="dxa"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134" w:type="dxa"/>
            <w:vAlign w:val="center"/>
          </w:tcPr>
          <w:p w:rsidR="005A5C63" w:rsidRPr="00E54128" w:rsidRDefault="00E54128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92" w:type="dxa"/>
            <w:vAlign w:val="center"/>
          </w:tcPr>
          <w:p w:rsidR="005A5C63" w:rsidRPr="00E54128" w:rsidRDefault="00E54128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92" w:type="dxa"/>
            <w:vAlign w:val="center"/>
          </w:tcPr>
          <w:p w:rsidR="005A5C63" w:rsidRPr="00E54128" w:rsidRDefault="00E54128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92" w:type="dxa"/>
            <w:vAlign w:val="center"/>
          </w:tcPr>
          <w:p w:rsidR="005A5C63" w:rsidRPr="00E54128" w:rsidRDefault="00E54128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</w:tr>
      <w:tr w:rsidR="005A5C63" w:rsidRPr="003E12BE" w:rsidTr="00687BD2">
        <w:trPr>
          <w:trHeight w:val="323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Прирост объема сельскохозяйственной продукции, реализованной сельскохозяйственными потребительскими кооперативами, получившими государственную поддержку (по отношению к предыдущему году)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5A5C63" w:rsidRPr="003E12BE" w:rsidTr="00687BD2">
        <w:trPr>
          <w:trHeight w:val="127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сахара белого свекловичного в твердом состоянии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масла подсолнечного нерафинированного и его фракций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E54128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48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муки из зерновых культур, овощных и других растительных культур, смеси из них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крупы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плодоовощных консервов (условных банок)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словных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0,900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0,286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0,568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масла сливочного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0,090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54128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0,137</w:t>
            </w:r>
          </w:p>
        </w:tc>
        <w:tc>
          <w:tcPr>
            <w:tcW w:w="1134" w:type="dxa"/>
            <w:vAlign w:val="center"/>
          </w:tcPr>
          <w:p w:rsidR="005A5C63" w:rsidRPr="003E12BE" w:rsidRDefault="00E54128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0,120</w:t>
            </w:r>
          </w:p>
        </w:tc>
        <w:tc>
          <w:tcPr>
            <w:tcW w:w="992" w:type="dxa"/>
            <w:vAlign w:val="center"/>
          </w:tcPr>
          <w:p w:rsidR="005A5C63" w:rsidRPr="003E12BE" w:rsidRDefault="00E54128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0,120</w:t>
            </w:r>
          </w:p>
        </w:tc>
        <w:tc>
          <w:tcPr>
            <w:tcW w:w="992" w:type="dxa"/>
            <w:vAlign w:val="center"/>
          </w:tcPr>
          <w:p w:rsidR="005A5C63" w:rsidRPr="003E12BE" w:rsidRDefault="00E54128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0,120</w:t>
            </w:r>
          </w:p>
        </w:tc>
        <w:tc>
          <w:tcPr>
            <w:tcW w:w="992" w:type="dxa"/>
            <w:vAlign w:val="center"/>
          </w:tcPr>
          <w:p w:rsidR="005A5C63" w:rsidRPr="003E12BE" w:rsidRDefault="00E54128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0,120</w:t>
            </w:r>
          </w:p>
        </w:tc>
      </w:tr>
      <w:tr w:rsidR="005A5C63" w:rsidRPr="003E12BE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сыров и сырных продуктов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онн</w:t>
            </w:r>
            <w:proofErr w:type="spellEnd"/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0,016 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0,016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E54128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1134" w:type="dxa"/>
            <w:vAlign w:val="center"/>
          </w:tcPr>
          <w:p w:rsidR="005A5C63" w:rsidRPr="003E12BE" w:rsidRDefault="00E54128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992" w:type="dxa"/>
            <w:vAlign w:val="center"/>
          </w:tcPr>
          <w:p w:rsidR="005A5C63" w:rsidRPr="003E12BE" w:rsidRDefault="00E54128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992" w:type="dxa"/>
            <w:vAlign w:val="center"/>
          </w:tcPr>
          <w:p w:rsidR="005A5C63" w:rsidRPr="003E12BE" w:rsidRDefault="00E54128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992" w:type="dxa"/>
            <w:vAlign w:val="center"/>
          </w:tcPr>
          <w:p w:rsidR="005A5C63" w:rsidRPr="003E12BE" w:rsidRDefault="00E54128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0,004</w:t>
            </w:r>
          </w:p>
        </w:tc>
      </w:tr>
      <w:tr w:rsidR="005A5C63" w:rsidRPr="003E12BE" w:rsidTr="00687BD2">
        <w:trPr>
          <w:trHeight w:val="185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объемов производства мяса, субпродуктов, колбасных изделий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E54128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:rsidTr="00687BD2">
        <w:trPr>
          <w:trHeight w:val="185"/>
          <w:jc w:val="center"/>
        </w:trPr>
        <w:tc>
          <w:tcPr>
            <w:tcW w:w="439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827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проектов мероприятия «Развитие сельского туризма», реализуемых на территории Рузаевского муниципального района Республики Мордовия</w:t>
            </w:r>
          </w:p>
        </w:tc>
        <w:tc>
          <w:tcPr>
            <w:tcW w:w="1185" w:type="dxa"/>
            <w:shd w:val="clear" w:color="auto" w:fill="auto"/>
          </w:tcPr>
          <w:p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5C63" w:rsidRPr="003E12BE" w:rsidRDefault="00E54128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:rsidR="00C33328" w:rsidRDefault="00C33328"/>
    <w:p w:rsidR="003E12BE" w:rsidRDefault="003E12BE"/>
    <w:p w:rsidR="003E12BE" w:rsidRDefault="003E12BE"/>
    <w:p w:rsidR="003E12BE" w:rsidRDefault="003E12BE"/>
    <w:p w:rsidR="003E12BE" w:rsidRDefault="003E12BE"/>
    <w:p w:rsidR="003E12BE" w:rsidRDefault="003E12BE"/>
    <w:p w:rsidR="003E12BE" w:rsidRDefault="003E12BE"/>
    <w:p w:rsidR="003E12BE" w:rsidRDefault="003E12BE"/>
    <w:p w:rsidR="003E12BE" w:rsidRDefault="003E12BE"/>
    <w:p w:rsidR="003E12BE" w:rsidRDefault="003E12BE"/>
    <w:p w:rsidR="003E12BE" w:rsidRDefault="003E12BE"/>
    <w:p w:rsidR="003E12BE" w:rsidRDefault="003E12BE"/>
    <w:p w:rsidR="003E12BE" w:rsidRPr="003E12BE" w:rsidRDefault="003E12BE" w:rsidP="003E12BE">
      <w:pPr>
        <w:tabs>
          <w:tab w:val="left" w:pos="8364"/>
          <w:tab w:val="left" w:pos="9781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2                               </w:t>
      </w:r>
      <w:r w:rsidRPr="003E1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3E12BE" w:rsidRPr="003E12BE" w:rsidRDefault="003E12BE" w:rsidP="003E12BE">
      <w:pPr>
        <w:tabs>
          <w:tab w:val="left" w:pos="9781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к муниципальной программе  Рузаевского муниципального района</w:t>
      </w:r>
    </w:p>
    <w:p w:rsidR="003E12BE" w:rsidRPr="003E12BE" w:rsidRDefault="003E12BE" w:rsidP="003E12BE">
      <w:pPr>
        <w:tabs>
          <w:tab w:val="left" w:pos="9781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Мордовия развития сельского хозяйства и регулирования</w:t>
      </w:r>
    </w:p>
    <w:p w:rsidR="003E12BE" w:rsidRPr="003E12BE" w:rsidRDefault="003E12BE" w:rsidP="003E12BE">
      <w:pPr>
        <w:tabs>
          <w:tab w:val="left" w:pos="6804"/>
          <w:tab w:val="left" w:pos="9781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рынков сельскохозяйственной продукции, сырья и продовольствия на 2020-2028 годы</w:t>
      </w:r>
    </w:p>
    <w:p w:rsidR="003E12BE" w:rsidRPr="003E12BE" w:rsidRDefault="005A5C63" w:rsidP="003E12B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_______________          </w:t>
      </w:r>
      <w:r w:rsidR="003E12BE" w:rsidRPr="003E1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№_________</w:t>
      </w:r>
    </w:p>
    <w:p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557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572"/>
      </w:tblGrid>
      <w:tr w:rsidR="003E12BE" w:rsidRPr="003E12BE" w:rsidTr="00CD0A90">
        <w:trPr>
          <w:trHeight w:val="1239"/>
        </w:trPr>
        <w:tc>
          <w:tcPr>
            <w:tcW w:w="15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мероприятий (объектов), планируемых к реализации в рамках муниципальной программы</w:t>
            </w:r>
            <w:r w:rsidRPr="003E1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"Развитие сельского хозяйства и регулирования рынков сельскохозяйственной продукции, сырья и продовольствия на 2020-2028 годы " Рузаевского муниципального района </w:t>
            </w:r>
          </w:p>
          <w:p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3E12BE" w:rsidRPr="00E75BFC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5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8"/>
        <w:gridCol w:w="1546"/>
        <w:gridCol w:w="1031"/>
        <w:gridCol w:w="1031"/>
        <w:gridCol w:w="901"/>
        <w:gridCol w:w="901"/>
        <w:gridCol w:w="1031"/>
        <w:gridCol w:w="901"/>
        <w:gridCol w:w="902"/>
        <w:gridCol w:w="901"/>
        <w:gridCol w:w="1163"/>
        <w:gridCol w:w="1159"/>
      </w:tblGrid>
      <w:tr w:rsidR="003E12BE" w:rsidRPr="00E75BFC" w:rsidTr="00CD0A90">
        <w:trPr>
          <w:trHeight w:val="192"/>
        </w:trPr>
        <w:tc>
          <w:tcPr>
            <w:tcW w:w="3578" w:type="dxa"/>
            <w:vMerge w:val="restart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основных мероприятий</w:t>
            </w:r>
          </w:p>
        </w:tc>
        <w:tc>
          <w:tcPr>
            <w:tcW w:w="10308" w:type="dxa"/>
            <w:gridSpan w:val="10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ind w:right="-37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Финансирование, тыс. руб.</w:t>
            </w: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ind w:right="-37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5A5C63">
        <w:trPr>
          <w:cantSplit/>
          <w:trHeight w:val="1094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textDirection w:val="btLr"/>
          </w:tcPr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бюджета</w:t>
            </w:r>
          </w:p>
        </w:tc>
        <w:tc>
          <w:tcPr>
            <w:tcW w:w="1031" w:type="dxa"/>
            <w:shd w:val="clear" w:color="auto" w:fill="auto"/>
            <w:textDirection w:val="btLr"/>
          </w:tcPr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видам бюджета</w:t>
            </w:r>
          </w:p>
        </w:tc>
        <w:tc>
          <w:tcPr>
            <w:tcW w:w="1031" w:type="dxa"/>
            <w:shd w:val="clear" w:color="auto" w:fill="auto"/>
            <w:textDirection w:val="btLr"/>
          </w:tcPr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2020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textDirection w:val="btLr"/>
          </w:tcPr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2021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textDirection w:val="btLr"/>
          </w:tcPr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2022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textDirection w:val="btLr"/>
          </w:tcPr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2023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extDirection w:val="btLr"/>
          </w:tcPr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2024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extDirection w:val="btLr"/>
          </w:tcPr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2025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extDirection w:val="btLr"/>
          </w:tcPr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2026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extDirection w:val="btLr"/>
          </w:tcPr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2027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extDirection w:val="btLr"/>
          </w:tcPr>
          <w:p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г.</w:t>
            </w:r>
          </w:p>
        </w:tc>
      </w:tr>
      <w:tr w:rsidR="00CD0A90" w:rsidRPr="00E75BFC" w:rsidTr="00CD0A90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Всего за год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C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3562431,793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293452,948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419367,4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731192,4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118306,645</w:t>
            </w:r>
          </w:p>
        </w:tc>
        <w:tc>
          <w:tcPr>
            <w:tcW w:w="901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82504</w:t>
            </w: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,2</w:t>
            </w:r>
          </w:p>
        </w:tc>
        <w:tc>
          <w:tcPr>
            <w:tcW w:w="902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0A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354277,4</w:t>
            </w:r>
          </w:p>
        </w:tc>
        <w:tc>
          <w:tcPr>
            <w:tcW w:w="901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0A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354538,6</w:t>
            </w:r>
          </w:p>
        </w:tc>
        <w:tc>
          <w:tcPr>
            <w:tcW w:w="1163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0A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604396,1</w:t>
            </w:r>
          </w:p>
        </w:tc>
        <w:tc>
          <w:tcPr>
            <w:tcW w:w="1159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0A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604396,1</w:t>
            </w:r>
          </w:p>
        </w:tc>
      </w:tr>
      <w:tr w:rsidR="00CD0A90" w:rsidRPr="00E75BFC" w:rsidTr="00CD0A90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C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291981,307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90411,92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60731,52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83835,12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55532,747</w:t>
            </w:r>
          </w:p>
        </w:tc>
        <w:tc>
          <w:tcPr>
            <w:tcW w:w="901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1470</w:t>
            </w:r>
          </w:p>
        </w:tc>
        <w:tc>
          <w:tcPr>
            <w:tcW w:w="902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1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63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59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CD0A90" w:rsidRPr="00E75BFC" w:rsidTr="00CD0A90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C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73218,486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22093,028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14877,88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14167,28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3773,898</w:t>
            </w:r>
          </w:p>
        </w:tc>
        <w:tc>
          <w:tcPr>
            <w:tcW w:w="901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1034,2</w:t>
            </w:r>
          </w:p>
        </w:tc>
        <w:tc>
          <w:tcPr>
            <w:tcW w:w="902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4193,4</w:t>
            </w:r>
          </w:p>
        </w:tc>
        <w:tc>
          <w:tcPr>
            <w:tcW w:w="901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4454,6</w:t>
            </w:r>
          </w:p>
        </w:tc>
        <w:tc>
          <w:tcPr>
            <w:tcW w:w="1163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4312,1</w:t>
            </w:r>
          </w:p>
        </w:tc>
        <w:tc>
          <w:tcPr>
            <w:tcW w:w="1159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4312,1</w:t>
            </w:r>
          </w:p>
        </w:tc>
      </w:tr>
      <w:tr w:rsidR="00CD0A90" w:rsidRPr="00E75BFC" w:rsidTr="00CD0A90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1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2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901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63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59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</w:tr>
      <w:tr w:rsidR="00CD0A90" w:rsidRPr="00E75BFC" w:rsidTr="00CD0A90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C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3196896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180948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343758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633190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59000</w:t>
            </w:r>
          </w:p>
        </w:tc>
        <w:tc>
          <w:tcPr>
            <w:tcW w:w="901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80000</w:t>
            </w:r>
          </w:p>
        </w:tc>
        <w:tc>
          <w:tcPr>
            <w:tcW w:w="902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350000</w:t>
            </w:r>
          </w:p>
        </w:tc>
        <w:tc>
          <w:tcPr>
            <w:tcW w:w="901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350000</w:t>
            </w:r>
          </w:p>
        </w:tc>
        <w:tc>
          <w:tcPr>
            <w:tcW w:w="1163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159" w:type="dxa"/>
            <w:vAlign w:val="center"/>
          </w:tcPr>
          <w:p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600000</w:t>
            </w:r>
          </w:p>
        </w:tc>
      </w:tr>
      <w:tr w:rsidR="003E12BE" w:rsidRPr="00E75BFC" w:rsidTr="00CD0A90">
        <w:trPr>
          <w:trHeight w:val="185"/>
        </w:trPr>
        <w:tc>
          <w:tcPr>
            <w:tcW w:w="13886" w:type="dxa"/>
            <w:gridSpan w:val="11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«Развитие отраслей агропромышленного комплекса»</w:t>
            </w: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"Развитие элитного семеноводства"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1.Субсидирование части затрат на приобретение элитных семян (включая оригинальные семена: суперэлиту, 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супер-суперэлиту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элиту)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3320,98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902,5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725,92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423,04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1269,52 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830,24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225,62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181,48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105,76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317,38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4151,2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1128,1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907,4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528,8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1586,9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Мероприятие "Развитие садоводства, поддержка закладки и ухода за многолетними насаждениями" 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1.Субсидирование части затрат на раскорчевку </w:t>
            </w: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выбывших из эксплуатации   садов и рекультивацию раскорчеванных площадей, направленное на восстановление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садооборота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и фитосанитарного состояния садов за счет раскорчевки выбывших из эксплуатации старых садов, рекультивации площадей и проведения реновации насаждений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4679,99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1829,99 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447,906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297,906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5127,9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2127,9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Мероприятие "Государственная поддержка кредитования подотрасли растениеводства, переработки ее продукции, развития инфраструктуры и логистического обеспечения рынков продукции растениеводства"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1.Субсидии на оказание несвязанной поддержки в области растениеводства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2.Субсидии на развитие мелиорации земель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сельхозназначения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36492,07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7030,8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7245,920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11367,05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10848,3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5990,59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1757,7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1811,480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1850,45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570,96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42482,66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8788,5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9057,4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13217,5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11419,26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Мероприятие "Управление рисками в подотраслях растениеводства" 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Субсидирование по страхованию урожая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сельхозкультур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многолетних насаждений</w:t>
            </w: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6637,376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1431,56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1423,68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1723,096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2059,04 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1102,764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357,97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355,92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280,504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108,37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7740,14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1789,45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1779,6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2003,6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2167,41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Мероприятие "Племенное животноводство" 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1.содержание племенного маточного поголовья сельскохозяйственных животных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на возмещение части затрат, связанных с приобретением племенного молодняка (нетелей и быков)</w:t>
            </w: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44848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17337,6 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30949,94 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5679,57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11212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4334,4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5038,362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298,93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119698,79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56060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21672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35988,3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5978,49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"Развитие молочного скотоводства"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Субсидии на повышение продуктивности в молочном скотоводстве</w:t>
            </w: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30249,44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29496,08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34318,13 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20832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7562,36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7374,02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5586,672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1096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136514,7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37811,8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36870,1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39904,8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21928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CD0A90">
        <w:trPr>
          <w:trHeight w:val="112"/>
        </w:trPr>
        <w:tc>
          <w:tcPr>
            <w:tcW w:w="13886" w:type="dxa"/>
            <w:gridSpan w:val="11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«Стимулирование инвестиционной деятельности в агропромышленном комплексе»</w:t>
            </w: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Мероприятие "Поддержка строительства </w:t>
            </w:r>
            <w:r w:rsidRPr="00E75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животноводческих комплексов (ферм)"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2.1. Строительство животноводческого комплекса на 1000 голов дойного стада со шлейфом в п. Совхоз Красное Сельцо 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федеральный </w:t>
            </w: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800912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75519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343758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242635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59000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80000</w:t>
            </w: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800912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75519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343758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242635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59000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80000</w:t>
            </w: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72"/>
        </w:trPr>
        <w:tc>
          <w:tcPr>
            <w:tcW w:w="3578" w:type="dxa"/>
            <w:vMerge w:val="restart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2.2.Строительство молочного комплекса на 1120 голов КРС ООО «Исток»</w:t>
            </w: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33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105429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105429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105429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105429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2.3.</w:t>
            </w:r>
            <w:r w:rsidRPr="00E75BFC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E75B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Строительство молочного комплекса на 200 дойных коров беспривязного содержания на базе ИП ГКФХ Тишкиной Р.И. в районе с.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Яковщина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Рузаевского муниципального района Республики Мордовия.</w:t>
            </w: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2.4.ООО "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Исток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"Ж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ивотноводческий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комплекс на 1400 коров</w:t>
            </w: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54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6C135F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13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1900000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350000</w:t>
            </w:r>
          </w:p>
        </w:tc>
        <w:tc>
          <w:tcPr>
            <w:tcW w:w="901" w:type="dxa"/>
          </w:tcPr>
          <w:p w:rsidR="003E12BE" w:rsidRPr="00E75BFC" w:rsidRDefault="006C135F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13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350000</w:t>
            </w:r>
          </w:p>
        </w:tc>
        <w:tc>
          <w:tcPr>
            <w:tcW w:w="1163" w:type="dxa"/>
          </w:tcPr>
          <w:p w:rsidR="003E12BE" w:rsidRPr="00E75BFC" w:rsidRDefault="006C135F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159" w:type="dxa"/>
          </w:tcPr>
          <w:p w:rsidR="003E12BE" w:rsidRPr="00E75BFC" w:rsidRDefault="006C135F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6C135F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13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1900000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350000</w:t>
            </w:r>
          </w:p>
        </w:tc>
        <w:tc>
          <w:tcPr>
            <w:tcW w:w="901" w:type="dxa"/>
          </w:tcPr>
          <w:p w:rsidR="003E12BE" w:rsidRPr="00E75BFC" w:rsidRDefault="006C135F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350000</w:t>
            </w:r>
          </w:p>
        </w:tc>
        <w:tc>
          <w:tcPr>
            <w:tcW w:w="1163" w:type="dxa"/>
          </w:tcPr>
          <w:p w:rsidR="003E12BE" w:rsidRPr="00E75BFC" w:rsidRDefault="006C135F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159" w:type="dxa"/>
          </w:tcPr>
          <w:p w:rsidR="003E12BE" w:rsidRPr="00E75BFC" w:rsidRDefault="006C135F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"Государственная поддержка кредитования подотрасли животноводства, переработки ее продукции, развития инфраструктуры и логистического обеспечения рынков продукции животноводства"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Возмещение части затрат на уплату процентов по краткосрочным и инвестиционным кредитам</w:t>
            </w: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60,8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60,8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15,3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15,3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3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76,1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76,1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Мероприятие "Управление рисками в подотраслях животноводства"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Субсидии по страхованию сельскохозяйственных животных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4428,974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1647,36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778,32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1665,304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337,99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895,306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411,84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194,58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271,096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17,79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5324,28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2059,2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972,9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1936,4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355,78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"Развитие племенной базы мясного скотоводства"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Развитие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селекционно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-генетических центров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Увеличение производства высококачественной племенной продукции (материала) и ее реализация на республиканском и межрегиональном рынках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3.Стимулирование селекционной работы, направленной на совершенствование племенных и продуктивных качеств сельскохозяйственных животных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Поддержка малых форм хозяйствования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"Поддержка начинающих фермеров"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1.Возмещение произведенных затрат на уплату % по кредитам (займам)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"Развитие семейных животноводческих ферм на базе крестьянских (фермерских) хозяйств"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"Поддержка создания, расширения или модернизации материально-технической базы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CD0A90">
        <w:trPr>
          <w:trHeight w:val="185"/>
        </w:trPr>
        <w:tc>
          <w:tcPr>
            <w:tcW w:w="13886" w:type="dxa"/>
            <w:gridSpan w:val="11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«Создание системы поддержки фермеров и развитие сельской кооперации  в Рузаевском районе»</w:t>
            </w: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грант «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Агростартап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19430,07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1452,26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3724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1526,84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11256,97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1470</w:t>
            </w: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396,528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29,638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31,16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229,73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19826,596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1481,9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3800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1558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11486,7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CD0A90">
        <w:trPr>
          <w:trHeight w:val="138"/>
        </w:trPr>
        <w:tc>
          <w:tcPr>
            <w:tcW w:w="13886" w:type="dxa"/>
            <w:gridSpan w:val="11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«Развитие сельского туризма»</w:t>
            </w: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27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Мероприятие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азвитие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сельского туризма"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93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республиканский </w:t>
            </w: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26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31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74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CD0A90">
        <w:trPr>
          <w:trHeight w:val="123"/>
        </w:trPr>
        <w:tc>
          <w:tcPr>
            <w:tcW w:w="13886" w:type="dxa"/>
            <w:gridSpan w:val="11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«Техническая и технологическая модернизация, инновационное развитие»</w:t>
            </w: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"Обновление парка сельхозтехники"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1.Стимулирование приобретения сельскохозяйственными товаропроизводителями высокотехнологичных машин для растениеводства, животноводства и кормопроизводства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73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"Развитие консультационной помощи сельскохозяйственным товаропроизводителям"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Возмещение части затрат, связанных с оплатой консультационных услуг по вопросам сельскохозяйственного производства, социального развития села и альтернативной занятости сельского населения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Возмещение расходов по развитию инфраструктуры и материально-технической базы, проведение обучающих и практических мероприятий, связанных с подготовкой специалистов по оказанию консультационной помощи  сельскохозяйственным товаропроизводителям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317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CD0A90">
        <w:trPr>
          <w:trHeight w:val="185"/>
        </w:trPr>
        <w:tc>
          <w:tcPr>
            <w:tcW w:w="13886" w:type="dxa"/>
            <w:gridSpan w:val="11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«Поддержка и развитие кадрового потенциала в АПК»</w:t>
            </w: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64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"Стимулирование обучения и закрепления молодых специалистов в сельскохозяйственном производстве"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1.Предоставление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в год окончания образовательных организаций либо после завершения военной службы по призыву на срок не менее 5 лет, установленной Указом Главы Республики Мордовия от 27 февраля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2015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N 91-УГ "О дополнительных мерах по подготовке и закреплению молодых специалистов в сельскохозяйственном производстве", и оказанию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содействия в трудоустройстве </w:t>
            </w: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молодого специалиста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федеральный бюджет</w:t>
            </w:r>
          </w:p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3975,1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573,5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479,8</w:t>
            </w: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483,3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581,9</w:t>
            </w: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478,3</w:t>
            </w:r>
          </w:p>
        </w:tc>
        <w:tc>
          <w:tcPr>
            <w:tcW w:w="1159" w:type="dxa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478,3</w:t>
            </w: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3975,1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573,5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479,8</w:t>
            </w: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483,3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581,9</w:t>
            </w: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478,3</w:t>
            </w:r>
          </w:p>
        </w:tc>
        <w:tc>
          <w:tcPr>
            <w:tcW w:w="1159" w:type="dxa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478,3</w:t>
            </w: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2.Предоставление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в год окончания образовательных организаций либо после завершения военной службы по призыву на срок не менее 5 лет, установленной Указом Главы Республики Мордовия от 27 февраля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E75BFC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2015 г</w:t>
              </w:r>
            </w:smartTag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N 91-УГ "О дополнительных мерах по подготовке и закреплению молодых специалистов в сельскохозяйственном производстве", и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оказанию содействия в трудоустройстве молодого специалиста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3010,6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77,9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277,1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493,5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466,8</w:t>
            </w: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405,9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525,6</w:t>
            </w: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443,9</w:t>
            </w:r>
          </w:p>
        </w:tc>
        <w:tc>
          <w:tcPr>
            <w:tcW w:w="1159" w:type="dxa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443,9</w:t>
            </w: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47635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47635" w:rsidRPr="00E75BFC" w:rsidRDefault="00347635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347635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3010,6</w:t>
            </w:r>
          </w:p>
        </w:tc>
        <w:tc>
          <w:tcPr>
            <w:tcW w:w="1031" w:type="dxa"/>
            <w:shd w:val="clear" w:color="auto" w:fill="auto"/>
            <w:noWrap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77,9</w:t>
            </w:r>
          </w:p>
        </w:tc>
        <w:tc>
          <w:tcPr>
            <w:tcW w:w="901" w:type="dxa"/>
            <w:shd w:val="clear" w:color="auto" w:fill="auto"/>
            <w:noWrap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901" w:type="dxa"/>
            <w:shd w:val="clear" w:color="auto" w:fill="auto"/>
            <w:noWrap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277,1</w:t>
            </w:r>
          </w:p>
        </w:tc>
        <w:tc>
          <w:tcPr>
            <w:tcW w:w="1031" w:type="dxa"/>
            <w:shd w:val="clear" w:color="auto" w:fill="auto"/>
            <w:noWrap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493,5</w:t>
            </w:r>
          </w:p>
        </w:tc>
        <w:tc>
          <w:tcPr>
            <w:tcW w:w="901" w:type="dxa"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466,8</w:t>
            </w:r>
          </w:p>
        </w:tc>
        <w:tc>
          <w:tcPr>
            <w:tcW w:w="902" w:type="dxa"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405,9</w:t>
            </w:r>
          </w:p>
        </w:tc>
        <w:tc>
          <w:tcPr>
            <w:tcW w:w="901" w:type="dxa"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525,6</w:t>
            </w:r>
          </w:p>
        </w:tc>
        <w:tc>
          <w:tcPr>
            <w:tcW w:w="1163" w:type="dxa"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443,9</w:t>
            </w:r>
          </w:p>
        </w:tc>
        <w:tc>
          <w:tcPr>
            <w:tcW w:w="1159" w:type="dxa"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443,9</w:t>
            </w: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3.Предоставление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лет, установленной Указом Главы Республики Мордовия от 27 февраля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E75BFC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2015 г</w:t>
              </w:r>
            </w:smartTag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N 91-УГ "О дополнительных мерах по подготовке и закреплению молодых специалистов в сельскохозяйственном производстве", и оказанию содействия в трудоустройстве студента</w:t>
            </w:r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2047,1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737,1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147,3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57,6</w:t>
            </w: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58,2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101,1</w:t>
            </w: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143,9</w:t>
            </w:r>
          </w:p>
        </w:tc>
        <w:tc>
          <w:tcPr>
            <w:tcW w:w="1159" w:type="dxa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143,9</w:t>
            </w: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47635" w:rsidRPr="00E75BFC" w:rsidTr="003E12BE">
        <w:trPr>
          <w:trHeight w:val="639"/>
        </w:trPr>
        <w:tc>
          <w:tcPr>
            <w:tcW w:w="3578" w:type="dxa"/>
            <w:vMerge/>
            <w:shd w:val="clear" w:color="auto" w:fill="auto"/>
          </w:tcPr>
          <w:p w:rsidR="00347635" w:rsidRPr="00E75BFC" w:rsidRDefault="00347635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47635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2047,1</w:t>
            </w:r>
          </w:p>
        </w:tc>
        <w:tc>
          <w:tcPr>
            <w:tcW w:w="1031" w:type="dxa"/>
            <w:shd w:val="clear" w:color="auto" w:fill="auto"/>
            <w:noWrap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901" w:type="dxa"/>
            <w:shd w:val="clear" w:color="auto" w:fill="auto"/>
            <w:noWrap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901" w:type="dxa"/>
            <w:shd w:val="clear" w:color="auto" w:fill="auto"/>
            <w:noWrap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737,1</w:t>
            </w:r>
          </w:p>
        </w:tc>
        <w:tc>
          <w:tcPr>
            <w:tcW w:w="1031" w:type="dxa"/>
            <w:shd w:val="clear" w:color="auto" w:fill="auto"/>
            <w:noWrap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147,3</w:t>
            </w:r>
          </w:p>
        </w:tc>
        <w:tc>
          <w:tcPr>
            <w:tcW w:w="901" w:type="dxa"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57,6</w:t>
            </w:r>
          </w:p>
        </w:tc>
        <w:tc>
          <w:tcPr>
            <w:tcW w:w="902" w:type="dxa"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58,2</w:t>
            </w:r>
          </w:p>
        </w:tc>
        <w:tc>
          <w:tcPr>
            <w:tcW w:w="901" w:type="dxa"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101,1</w:t>
            </w:r>
          </w:p>
        </w:tc>
        <w:tc>
          <w:tcPr>
            <w:tcW w:w="1163" w:type="dxa"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143,9</w:t>
            </w:r>
          </w:p>
        </w:tc>
        <w:tc>
          <w:tcPr>
            <w:tcW w:w="1159" w:type="dxa"/>
          </w:tcPr>
          <w:p w:rsidR="00347635" w:rsidRPr="00E75BFC" w:rsidRDefault="00347635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143,9</w:t>
            </w: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Мероприятие: </w:t>
            </w:r>
            <w:r w:rsidRPr="00E75B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Трудовое соперничество передовиков сельскохозяйственного производства агропромышленного комплекса Рузаевского муниципального района Республики Мордовия</w:t>
            </w: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59" w:type="dxa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</w:t>
            </w:r>
          </w:p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тыс. руб.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59" w:type="dxa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</w:tr>
      <w:tr w:rsidR="003E12BE" w:rsidRPr="00E75BFC" w:rsidTr="00CD0A90">
        <w:trPr>
          <w:trHeight w:val="130"/>
        </w:trPr>
        <w:tc>
          <w:tcPr>
            <w:tcW w:w="13886" w:type="dxa"/>
            <w:gridSpan w:val="11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«Развитие ветеринарной службы»</w:t>
            </w: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Организация мероприятий при осуществлении деятельности по обращению с </w:t>
            </w: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животными без владельцев</w:t>
            </w:r>
          </w:p>
          <w:p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Предоставление субвенций 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46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12984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3246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3246</w:t>
            </w: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3246</w:t>
            </w:r>
          </w:p>
        </w:tc>
        <w:tc>
          <w:tcPr>
            <w:tcW w:w="1159" w:type="dxa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76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3246</w:t>
            </w: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по мероприятию, </w:t>
            </w:r>
            <w:proofErr w:type="spell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31" w:type="dxa"/>
            <w:shd w:val="clear" w:color="auto" w:fill="auto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76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12984</w:t>
            </w: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3246</w:t>
            </w:r>
          </w:p>
        </w:tc>
        <w:tc>
          <w:tcPr>
            <w:tcW w:w="901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3246</w:t>
            </w:r>
          </w:p>
        </w:tc>
        <w:tc>
          <w:tcPr>
            <w:tcW w:w="1163" w:type="dxa"/>
          </w:tcPr>
          <w:p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3246</w:t>
            </w:r>
          </w:p>
        </w:tc>
        <w:tc>
          <w:tcPr>
            <w:tcW w:w="1159" w:type="dxa"/>
          </w:tcPr>
          <w:p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76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3246</w:t>
            </w:r>
          </w:p>
        </w:tc>
      </w:tr>
    </w:tbl>
    <w:p w:rsidR="003E12BE" w:rsidRPr="00E75BFC" w:rsidRDefault="003E12BE" w:rsidP="003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E" w:rsidRDefault="003E12BE" w:rsidP="003E12BE"/>
    <w:p w:rsidR="003E12BE" w:rsidRDefault="003E12BE"/>
    <w:sectPr w:rsidR="003E12BE" w:rsidSect="003E12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FFB" w:rsidRDefault="00794FFB" w:rsidP="003E12BE">
      <w:pPr>
        <w:spacing w:after="0" w:line="240" w:lineRule="auto"/>
      </w:pPr>
      <w:r>
        <w:separator/>
      </w:r>
    </w:p>
  </w:endnote>
  <w:endnote w:type="continuationSeparator" w:id="0">
    <w:p w:rsidR="00794FFB" w:rsidRDefault="00794FFB" w:rsidP="003E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FFB" w:rsidRDefault="00794FFB" w:rsidP="003E12BE">
      <w:pPr>
        <w:spacing w:after="0" w:line="240" w:lineRule="auto"/>
      </w:pPr>
      <w:r>
        <w:separator/>
      </w:r>
    </w:p>
  </w:footnote>
  <w:footnote w:type="continuationSeparator" w:id="0">
    <w:p w:rsidR="00794FFB" w:rsidRDefault="00794FFB" w:rsidP="003E1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7BD"/>
    <w:multiLevelType w:val="multilevel"/>
    <w:tmpl w:val="5978C0D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4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1">
    <w:nsid w:val="1CD715F1"/>
    <w:multiLevelType w:val="singleLevel"/>
    <w:tmpl w:val="09C291D8"/>
    <w:lvl w:ilvl="0">
      <w:numFmt w:val="bullet"/>
      <w:pStyle w:val="2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2">
    <w:nsid w:val="1FA40B39"/>
    <w:multiLevelType w:val="hybridMultilevel"/>
    <w:tmpl w:val="F04AF7B6"/>
    <w:lvl w:ilvl="0" w:tplc="F22E73B2">
      <w:start w:val="1"/>
      <w:numFmt w:val="decimal"/>
      <w:lvlText w:val="%1."/>
      <w:lvlJc w:val="left"/>
      <w:pPr>
        <w:ind w:left="899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31E9623E"/>
    <w:multiLevelType w:val="hybridMultilevel"/>
    <w:tmpl w:val="7D8CCB4A"/>
    <w:lvl w:ilvl="0" w:tplc="24C854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55C1945"/>
    <w:multiLevelType w:val="hybridMultilevel"/>
    <w:tmpl w:val="955E9A2A"/>
    <w:lvl w:ilvl="0" w:tplc="8A10061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68C34DDB"/>
    <w:multiLevelType w:val="hybridMultilevel"/>
    <w:tmpl w:val="65A25F1C"/>
    <w:lvl w:ilvl="0" w:tplc="09B82C7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261"/>
    <w:rsid w:val="00087E76"/>
    <w:rsid w:val="00107329"/>
    <w:rsid w:val="0017693B"/>
    <w:rsid w:val="001A0DF1"/>
    <w:rsid w:val="001E7F88"/>
    <w:rsid w:val="00347635"/>
    <w:rsid w:val="003C062B"/>
    <w:rsid w:val="003E12BE"/>
    <w:rsid w:val="004077DE"/>
    <w:rsid w:val="004755F3"/>
    <w:rsid w:val="0054788C"/>
    <w:rsid w:val="005612DB"/>
    <w:rsid w:val="00591C94"/>
    <w:rsid w:val="00597C9A"/>
    <w:rsid w:val="005A5C63"/>
    <w:rsid w:val="0061067E"/>
    <w:rsid w:val="00673ABE"/>
    <w:rsid w:val="00687BD2"/>
    <w:rsid w:val="006C135F"/>
    <w:rsid w:val="0071135C"/>
    <w:rsid w:val="0078084E"/>
    <w:rsid w:val="00784AA8"/>
    <w:rsid w:val="00794FFB"/>
    <w:rsid w:val="008126FF"/>
    <w:rsid w:val="008A2D08"/>
    <w:rsid w:val="008D50E5"/>
    <w:rsid w:val="009818B9"/>
    <w:rsid w:val="00995B45"/>
    <w:rsid w:val="00B02CBC"/>
    <w:rsid w:val="00B3170B"/>
    <w:rsid w:val="00C03261"/>
    <w:rsid w:val="00C33328"/>
    <w:rsid w:val="00C561D5"/>
    <w:rsid w:val="00CC7909"/>
    <w:rsid w:val="00CD0A90"/>
    <w:rsid w:val="00D34204"/>
    <w:rsid w:val="00D35FDA"/>
    <w:rsid w:val="00D371BB"/>
    <w:rsid w:val="00DC1584"/>
    <w:rsid w:val="00E212DA"/>
    <w:rsid w:val="00E50F53"/>
    <w:rsid w:val="00E52301"/>
    <w:rsid w:val="00E54128"/>
    <w:rsid w:val="00E7350E"/>
    <w:rsid w:val="00E92009"/>
    <w:rsid w:val="00EF5FCE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9"/>
    <w:qFormat/>
    <w:rsid w:val="003E12BE"/>
    <w:pPr>
      <w:keepNext/>
      <w:keepLines/>
      <w:spacing w:before="48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val="en-US" w:eastAsia="x-none"/>
    </w:rPr>
  </w:style>
  <w:style w:type="paragraph" w:styleId="20">
    <w:name w:val="heading 2"/>
    <w:basedOn w:val="1"/>
    <w:next w:val="a"/>
    <w:link w:val="21"/>
    <w:uiPriority w:val="99"/>
    <w:qFormat/>
    <w:rsid w:val="003E12BE"/>
    <w:pPr>
      <w:keepNext w:val="0"/>
      <w:keepLines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caps w:val="0"/>
      <w:color w:val="26282F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3E12BE"/>
    <w:pPr>
      <w:keepNext/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3E12BE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rFonts w:ascii="Arial" w:hAnsi="Arial" w:cs="Arial"/>
      <w:color w:val="26282F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3E12BE"/>
    <w:pPr>
      <w:keepNext/>
      <w:tabs>
        <w:tab w:val="num" w:pos="0"/>
      </w:tabs>
      <w:spacing w:after="0" w:line="240" w:lineRule="auto"/>
      <w:ind w:firstLine="360"/>
      <w:jc w:val="center"/>
      <w:outlineLvl w:val="4"/>
    </w:pPr>
    <w:rPr>
      <w:rFonts w:ascii="Times New Roman" w:eastAsia="Times New Roman" w:hAnsi="Times New Roman" w:cs="Times New Roman"/>
      <w:b/>
      <w:noProof/>
      <w:sz w:val="28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E12B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3E12B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E12BE"/>
    <w:p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3E12B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rsid w:val="003E1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0"/>
    <w:link w:val="20"/>
    <w:uiPriority w:val="99"/>
    <w:rsid w:val="003E12B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12B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3E12B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E12BE"/>
    <w:rPr>
      <w:rFonts w:ascii="Times New Roman" w:eastAsia="Times New Roman" w:hAnsi="Times New Roman" w:cs="Times New Roman"/>
      <w:b/>
      <w:noProof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E12BE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3E12B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E12BE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3E12B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E12BE"/>
  </w:style>
  <w:style w:type="character" w:customStyle="1" w:styleId="11">
    <w:name w:val="Заголовок 1 Знак1"/>
    <w:link w:val="1"/>
    <w:uiPriority w:val="99"/>
    <w:rsid w:val="003E12BE"/>
    <w:rPr>
      <w:rFonts w:ascii="Times New Roman" w:eastAsia="Times New Roman" w:hAnsi="Times New Roman" w:cs="Times New Roman"/>
      <w:b/>
      <w:bCs/>
      <w:caps/>
      <w:sz w:val="28"/>
      <w:szCs w:val="28"/>
      <w:lang w:val="en-US" w:eastAsia="x-none"/>
    </w:rPr>
  </w:style>
  <w:style w:type="paragraph" w:styleId="13">
    <w:name w:val="toc 1"/>
    <w:basedOn w:val="a"/>
    <w:next w:val="a"/>
    <w:autoRedefine/>
    <w:uiPriority w:val="39"/>
    <w:unhideWhenUsed/>
    <w:rsid w:val="003E12BE"/>
    <w:pPr>
      <w:tabs>
        <w:tab w:val="right" w:leader="dot" w:pos="9344"/>
      </w:tabs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caps/>
      <w:noProof/>
      <w:sz w:val="32"/>
      <w:szCs w:val="32"/>
      <w:lang w:eastAsia="ru-RU"/>
    </w:rPr>
  </w:style>
  <w:style w:type="character" w:customStyle="1" w:styleId="FontStyle12">
    <w:name w:val="Font Style12"/>
    <w:uiPriority w:val="99"/>
    <w:rsid w:val="003E12BE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25">
    <w:name w:val="Знак Знак25"/>
    <w:rsid w:val="003E12BE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paragraph" w:customStyle="1" w:styleId="a3">
    <w:name w:val="Ст. без интервала"/>
    <w:basedOn w:val="a"/>
    <w:qFormat/>
    <w:rsid w:val="003E12B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val="x-none"/>
    </w:rPr>
  </w:style>
  <w:style w:type="paragraph" w:customStyle="1" w:styleId="ConsPlusNormal">
    <w:name w:val="ConsPlus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12BE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3E12B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6">
    <w:name w:val="Гипертекстовая ссылка"/>
    <w:uiPriority w:val="99"/>
    <w:rsid w:val="003E12BE"/>
    <w:rPr>
      <w:rFonts w:cs="Times New Roman"/>
      <w:b w:val="0"/>
      <w:color w:val="106BBE"/>
    </w:rPr>
  </w:style>
  <w:style w:type="character" w:customStyle="1" w:styleId="a7">
    <w:name w:val="Цветовое выделение"/>
    <w:uiPriority w:val="99"/>
    <w:rsid w:val="003E12BE"/>
    <w:rPr>
      <w:b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9">
    <w:name w:val="Hyperlink"/>
    <w:uiPriority w:val="99"/>
    <w:unhideWhenUsed/>
    <w:rsid w:val="003E12BE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3E12BE"/>
    <w:rPr>
      <w:color w:val="800080"/>
      <w:u w:val="single"/>
    </w:rPr>
  </w:style>
  <w:style w:type="paragraph" w:customStyle="1" w:styleId="ab">
    <w:name w:val="Прижатый влево"/>
    <w:basedOn w:val="a"/>
    <w:next w:val="a"/>
    <w:uiPriority w:val="99"/>
    <w:rsid w:val="003E12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c">
    <w:name w:val="No Spacing"/>
    <w:uiPriority w:val="99"/>
    <w:qFormat/>
    <w:rsid w:val="003E12BE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rsid w:val="003E12B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3E12BE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rsid w:val="003E12B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3E12BE"/>
    <w:rPr>
      <w:rFonts w:ascii="Calibri" w:eastAsia="Calibri" w:hAnsi="Calibri" w:cs="Times New Roman"/>
    </w:rPr>
  </w:style>
  <w:style w:type="paragraph" w:styleId="af1">
    <w:name w:val="List Paragraph"/>
    <w:basedOn w:val="a"/>
    <w:uiPriority w:val="99"/>
    <w:qFormat/>
    <w:rsid w:val="003E12B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2">
    <w:name w:val="Активная гипертекстовая ссылка"/>
    <w:uiPriority w:val="99"/>
    <w:rsid w:val="003E12BE"/>
    <w:rPr>
      <w:b/>
      <w:color w:val="106BBE"/>
      <w:u w:val="single"/>
    </w:rPr>
  </w:style>
  <w:style w:type="paragraph" w:customStyle="1" w:styleId="af3">
    <w:name w:val="Внимание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4">
    <w:name w:val="Внимание: криминал!!"/>
    <w:basedOn w:val="af3"/>
    <w:next w:val="a"/>
    <w:uiPriority w:val="99"/>
    <w:rsid w:val="003E12BE"/>
  </w:style>
  <w:style w:type="paragraph" w:customStyle="1" w:styleId="af5">
    <w:name w:val="Внимание: недобросовестность!"/>
    <w:basedOn w:val="af3"/>
    <w:next w:val="a"/>
    <w:uiPriority w:val="99"/>
    <w:rsid w:val="003E12BE"/>
  </w:style>
  <w:style w:type="character" w:customStyle="1" w:styleId="af6">
    <w:name w:val="Выделение для Базового Поиска"/>
    <w:uiPriority w:val="99"/>
    <w:rsid w:val="003E12BE"/>
    <w:rPr>
      <w:b/>
      <w:color w:val="0058A9"/>
    </w:rPr>
  </w:style>
  <w:style w:type="character" w:customStyle="1" w:styleId="af7">
    <w:name w:val="Выделение для Базового Поиска (курсив)"/>
    <w:uiPriority w:val="99"/>
    <w:rsid w:val="003E12BE"/>
    <w:rPr>
      <w:b/>
      <w:i/>
      <w:color w:val="0058A9"/>
    </w:rPr>
  </w:style>
  <w:style w:type="paragraph" w:customStyle="1" w:styleId="af8">
    <w:name w:val="Дочерний элемент списка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9">
    <w:name w:val="Основное меню (преемственное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a">
    <w:name w:val="Заголовок"/>
    <w:basedOn w:val="af9"/>
    <w:next w:val="a"/>
    <w:uiPriority w:val="99"/>
    <w:rsid w:val="003E12BE"/>
    <w:rPr>
      <w:b/>
      <w:bCs/>
      <w:color w:val="0058A9"/>
      <w:shd w:val="clear" w:color="auto" w:fill="ECE9D8"/>
    </w:rPr>
  </w:style>
  <w:style w:type="paragraph" w:customStyle="1" w:styleId="afb">
    <w:name w:val="Заголовок группы контролов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c">
    <w:name w:val="Заголовок для информации об изменениях"/>
    <w:basedOn w:val="1"/>
    <w:next w:val="a"/>
    <w:uiPriority w:val="99"/>
    <w:rsid w:val="003E12BE"/>
    <w:pPr>
      <w:keepNext w:val="0"/>
      <w:keepLines w:val="0"/>
      <w:widowControl w:val="0"/>
      <w:autoSpaceDE w:val="0"/>
      <w:autoSpaceDN w:val="0"/>
      <w:adjustRightInd w:val="0"/>
      <w:spacing w:before="0" w:after="108"/>
      <w:outlineLvl w:val="9"/>
    </w:pPr>
    <w:rPr>
      <w:rFonts w:ascii="Arial" w:hAnsi="Arial" w:cs="Arial"/>
      <w:b w:val="0"/>
      <w:bCs w:val="0"/>
      <w:caps w:val="0"/>
      <w:color w:val="26282F"/>
      <w:sz w:val="18"/>
      <w:szCs w:val="18"/>
      <w:shd w:val="clear" w:color="auto" w:fill="FFFFFF"/>
      <w:lang w:val="ru-RU" w:eastAsia="ru-RU"/>
    </w:rPr>
  </w:style>
  <w:style w:type="paragraph" w:customStyle="1" w:styleId="afd">
    <w:name w:val="Заголовок распахивающейся части диалога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e">
    <w:name w:val="Заголовок своего сообщения"/>
    <w:uiPriority w:val="99"/>
    <w:rsid w:val="003E12BE"/>
    <w:rPr>
      <w:b/>
      <w:color w:val="26282F"/>
    </w:rPr>
  </w:style>
  <w:style w:type="paragraph" w:customStyle="1" w:styleId="aff">
    <w:name w:val="Заголовок статьи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0">
    <w:name w:val="Заголовок чужого сообщения"/>
    <w:uiPriority w:val="99"/>
    <w:rsid w:val="003E12BE"/>
    <w:rPr>
      <w:b/>
      <w:color w:val="FF0000"/>
    </w:rPr>
  </w:style>
  <w:style w:type="paragraph" w:customStyle="1" w:styleId="aff1">
    <w:name w:val="Заголовок ЭР (левое окно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2">
    <w:name w:val="Заголовок ЭР (правое окно)"/>
    <w:basedOn w:val="aff1"/>
    <w:next w:val="a"/>
    <w:uiPriority w:val="99"/>
    <w:rsid w:val="003E12BE"/>
    <w:pPr>
      <w:spacing w:after="0"/>
      <w:jc w:val="left"/>
    </w:pPr>
  </w:style>
  <w:style w:type="paragraph" w:customStyle="1" w:styleId="aff3">
    <w:name w:val="Интерактивный заголовок"/>
    <w:basedOn w:val="afa"/>
    <w:next w:val="a"/>
    <w:uiPriority w:val="99"/>
    <w:rsid w:val="003E12BE"/>
    <w:rPr>
      <w:u w:val="single"/>
    </w:rPr>
  </w:style>
  <w:style w:type="paragraph" w:customStyle="1" w:styleId="aff4">
    <w:name w:val="Текст информации об изменениях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5">
    <w:name w:val="Информация об изменениях"/>
    <w:basedOn w:val="aff4"/>
    <w:next w:val="a"/>
    <w:uiPriority w:val="99"/>
    <w:rsid w:val="003E12B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6">
    <w:name w:val="Текст (справка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Комментарий"/>
    <w:basedOn w:val="aff6"/>
    <w:next w:val="a"/>
    <w:uiPriority w:val="99"/>
    <w:rsid w:val="003E12B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3E12BE"/>
    <w:rPr>
      <w:i/>
      <w:iCs/>
    </w:rPr>
  </w:style>
  <w:style w:type="paragraph" w:customStyle="1" w:styleId="aff9">
    <w:name w:val="Текст (лев. подпись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Колонтитул (левый)"/>
    <w:basedOn w:val="aff9"/>
    <w:next w:val="a"/>
    <w:uiPriority w:val="99"/>
    <w:rsid w:val="003E12BE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c">
    <w:name w:val="Колонтитул (правый)"/>
    <w:basedOn w:val="affb"/>
    <w:next w:val="a"/>
    <w:uiPriority w:val="99"/>
    <w:rsid w:val="003E12BE"/>
    <w:rPr>
      <w:sz w:val="14"/>
      <w:szCs w:val="14"/>
    </w:rPr>
  </w:style>
  <w:style w:type="paragraph" w:customStyle="1" w:styleId="affd">
    <w:name w:val="Комментарий пользователя"/>
    <w:basedOn w:val="aff7"/>
    <w:next w:val="a"/>
    <w:uiPriority w:val="99"/>
    <w:rsid w:val="003E12BE"/>
    <w:pPr>
      <w:jc w:val="left"/>
    </w:pPr>
    <w:rPr>
      <w:shd w:val="clear" w:color="auto" w:fill="FFDFE0"/>
    </w:rPr>
  </w:style>
  <w:style w:type="paragraph" w:customStyle="1" w:styleId="affe">
    <w:name w:val="Куда обратиться?"/>
    <w:basedOn w:val="af3"/>
    <w:next w:val="a"/>
    <w:uiPriority w:val="99"/>
    <w:rsid w:val="003E12BE"/>
  </w:style>
  <w:style w:type="paragraph" w:customStyle="1" w:styleId="afff">
    <w:name w:val="Моноширинный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0">
    <w:name w:val="Найденные слова"/>
    <w:uiPriority w:val="99"/>
    <w:rsid w:val="003E12BE"/>
    <w:rPr>
      <w:b/>
      <w:color w:val="26282F"/>
      <w:shd w:val="clear" w:color="auto" w:fill="FFF580"/>
    </w:rPr>
  </w:style>
  <w:style w:type="character" w:customStyle="1" w:styleId="afff1">
    <w:name w:val="Не вступил в силу"/>
    <w:uiPriority w:val="99"/>
    <w:rsid w:val="003E12BE"/>
    <w:rPr>
      <w:b/>
      <w:color w:val="000000"/>
      <w:shd w:val="clear" w:color="auto" w:fill="D8EDE8"/>
    </w:rPr>
  </w:style>
  <w:style w:type="paragraph" w:customStyle="1" w:styleId="afff2">
    <w:name w:val="Необходимые документы"/>
    <w:basedOn w:val="af3"/>
    <w:next w:val="a"/>
    <w:uiPriority w:val="99"/>
    <w:rsid w:val="003E12BE"/>
    <w:pPr>
      <w:ind w:firstLine="118"/>
    </w:pPr>
  </w:style>
  <w:style w:type="paragraph" w:customStyle="1" w:styleId="afff3">
    <w:name w:val="Таблицы (моноширинный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4">
    <w:name w:val="Оглавление"/>
    <w:basedOn w:val="afff3"/>
    <w:next w:val="a"/>
    <w:uiPriority w:val="99"/>
    <w:rsid w:val="003E12BE"/>
    <w:pPr>
      <w:ind w:left="140"/>
    </w:pPr>
  </w:style>
  <w:style w:type="character" w:customStyle="1" w:styleId="afff5">
    <w:name w:val="Опечатки"/>
    <w:uiPriority w:val="99"/>
    <w:rsid w:val="003E12BE"/>
    <w:rPr>
      <w:color w:val="FF0000"/>
    </w:rPr>
  </w:style>
  <w:style w:type="paragraph" w:customStyle="1" w:styleId="afff6">
    <w:name w:val="Переменная часть"/>
    <w:basedOn w:val="af9"/>
    <w:next w:val="a"/>
    <w:uiPriority w:val="99"/>
    <w:rsid w:val="003E12BE"/>
    <w:rPr>
      <w:sz w:val="18"/>
      <w:szCs w:val="18"/>
    </w:rPr>
  </w:style>
  <w:style w:type="paragraph" w:customStyle="1" w:styleId="afff7">
    <w:name w:val="Подвал для информации об изменениях"/>
    <w:basedOn w:val="1"/>
    <w:next w:val="a"/>
    <w:uiPriority w:val="99"/>
    <w:rsid w:val="003E12BE"/>
    <w:pPr>
      <w:keepNext w:val="0"/>
      <w:keepLines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bCs w:val="0"/>
      <w:caps w:val="0"/>
      <w:color w:val="26282F"/>
      <w:sz w:val="18"/>
      <w:szCs w:val="18"/>
      <w:lang w:val="ru-RU" w:eastAsia="ru-RU"/>
    </w:rPr>
  </w:style>
  <w:style w:type="paragraph" w:customStyle="1" w:styleId="afff8">
    <w:name w:val="Подзаголовок для информации об изменениях"/>
    <w:basedOn w:val="aff4"/>
    <w:next w:val="a"/>
    <w:uiPriority w:val="99"/>
    <w:rsid w:val="003E12BE"/>
    <w:rPr>
      <w:b/>
      <w:bCs/>
    </w:rPr>
  </w:style>
  <w:style w:type="paragraph" w:customStyle="1" w:styleId="afff9">
    <w:name w:val="Подчёркнуный текст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a">
    <w:name w:val="Постоянная часть"/>
    <w:basedOn w:val="af9"/>
    <w:next w:val="a"/>
    <w:uiPriority w:val="99"/>
    <w:rsid w:val="003E12BE"/>
    <w:rPr>
      <w:sz w:val="20"/>
      <w:szCs w:val="20"/>
    </w:rPr>
  </w:style>
  <w:style w:type="paragraph" w:customStyle="1" w:styleId="afffb">
    <w:name w:val="Пример."/>
    <w:basedOn w:val="af3"/>
    <w:next w:val="a"/>
    <w:uiPriority w:val="99"/>
    <w:rsid w:val="003E12BE"/>
  </w:style>
  <w:style w:type="paragraph" w:customStyle="1" w:styleId="afffc">
    <w:name w:val="Примечание."/>
    <w:basedOn w:val="af3"/>
    <w:next w:val="a"/>
    <w:uiPriority w:val="99"/>
    <w:rsid w:val="003E12BE"/>
  </w:style>
  <w:style w:type="character" w:customStyle="1" w:styleId="afffd">
    <w:name w:val="Продолжение ссылки"/>
    <w:uiPriority w:val="99"/>
    <w:rsid w:val="003E12BE"/>
    <w:rPr>
      <w:rFonts w:cs="Times New Roman"/>
      <w:b/>
      <w:bCs/>
      <w:color w:val="106BBE"/>
    </w:rPr>
  </w:style>
  <w:style w:type="paragraph" w:customStyle="1" w:styleId="afffe">
    <w:name w:val="Словарная статья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">
    <w:name w:val="Сравнение редакций"/>
    <w:uiPriority w:val="99"/>
    <w:rsid w:val="003E12BE"/>
    <w:rPr>
      <w:b/>
      <w:color w:val="26282F"/>
    </w:rPr>
  </w:style>
  <w:style w:type="character" w:customStyle="1" w:styleId="affff0">
    <w:name w:val="Сравнение редакций. Добавленный фрагмент"/>
    <w:uiPriority w:val="99"/>
    <w:rsid w:val="003E12BE"/>
    <w:rPr>
      <w:color w:val="000000"/>
      <w:shd w:val="clear" w:color="auto" w:fill="C1D7FF"/>
    </w:rPr>
  </w:style>
  <w:style w:type="character" w:customStyle="1" w:styleId="affff1">
    <w:name w:val="Сравнение редакций. Удаленный фрагмент"/>
    <w:uiPriority w:val="99"/>
    <w:rsid w:val="003E12BE"/>
    <w:rPr>
      <w:color w:val="000000"/>
      <w:shd w:val="clear" w:color="auto" w:fill="C4C413"/>
    </w:rPr>
  </w:style>
  <w:style w:type="paragraph" w:customStyle="1" w:styleId="affff2">
    <w:name w:val="Ссылка на официальную публикацию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3">
    <w:name w:val="Текст в таблице"/>
    <w:basedOn w:val="a8"/>
    <w:next w:val="a"/>
    <w:uiPriority w:val="99"/>
    <w:rsid w:val="003E12BE"/>
    <w:pPr>
      <w:ind w:firstLine="500"/>
    </w:pPr>
  </w:style>
  <w:style w:type="paragraph" w:customStyle="1" w:styleId="affff4">
    <w:name w:val="Текст ЭР (см. также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5">
    <w:name w:val="Технический комментарий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6">
    <w:name w:val="Утратил силу"/>
    <w:uiPriority w:val="99"/>
    <w:rsid w:val="003E12BE"/>
    <w:rPr>
      <w:b/>
      <w:strike/>
      <w:color w:val="666600"/>
    </w:rPr>
  </w:style>
  <w:style w:type="paragraph" w:customStyle="1" w:styleId="affff7">
    <w:name w:val="Формула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8">
    <w:name w:val="Центрированный (таблица)"/>
    <w:basedOn w:val="a8"/>
    <w:next w:val="a"/>
    <w:uiPriority w:val="99"/>
    <w:rsid w:val="003E12B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6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E12BE"/>
    <w:pPr>
      <w:widowControl w:val="0"/>
      <w:autoSpaceDE w:val="0"/>
      <w:autoSpaceDN w:val="0"/>
      <w:adjustRightInd w:val="0"/>
      <w:spacing w:after="0" w:line="310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44">
    <w:name w:val="Font Style144"/>
    <w:uiPriority w:val="99"/>
    <w:rsid w:val="003E12BE"/>
    <w:rPr>
      <w:rFonts w:ascii="Times New Roman" w:hAnsi="Times New Roman"/>
      <w:sz w:val="20"/>
    </w:rPr>
  </w:style>
  <w:style w:type="character" w:customStyle="1" w:styleId="FontStyle145">
    <w:name w:val="Font Style145"/>
    <w:uiPriority w:val="99"/>
    <w:rsid w:val="003E12BE"/>
    <w:rPr>
      <w:rFonts w:ascii="Times New Roman" w:hAnsi="Times New Roman"/>
      <w:b/>
      <w:spacing w:val="-10"/>
      <w:sz w:val="24"/>
    </w:rPr>
  </w:style>
  <w:style w:type="paragraph" w:customStyle="1" w:styleId="Style47">
    <w:name w:val="Style47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47">
    <w:name w:val="Font Style147"/>
    <w:uiPriority w:val="99"/>
    <w:rsid w:val="003E12BE"/>
    <w:rPr>
      <w:rFonts w:ascii="Times New Roman" w:hAnsi="Times New Roman"/>
      <w:b/>
      <w:sz w:val="22"/>
    </w:rPr>
  </w:style>
  <w:style w:type="paragraph" w:customStyle="1" w:styleId="Style35">
    <w:name w:val="Style35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  <w:ind w:firstLine="65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58">
    <w:name w:val="Font Style1158"/>
    <w:uiPriority w:val="99"/>
    <w:rsid w:val="003E12BE"/>
    <w:rPr>
      <w:rFonts w:ascii="Times New Roman" w:hAnsi="Times New Roman"/>
      <w:sz w:val="20"/>
    </w:rPr>
  </w:style>
  <w:style w:type="paragraph" w:customStyle="1" w:styleId="Style40">
    <w:name w:val="Style40"/>
    <w:basedOn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7">
    <w:name w:val="Style357"/>
    <w:basedOn w:val="a"/>
    <w:uiPriority w:val="99"/>
    <w:rsid w:val="003E12BE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3E12BE"/>
    <w:rPr>
      <w:rFonts w:ascii="Times New Roman" w:hAnsi="Times New Roman"/>
      <w:sz w:val="26"/>
    </w:rPr>
  </w:style>
  <w:style w:type="paragraph" w:customStyle="1" w:styleId="Style17">
    <w:name w:val="Style17"/>
    <w:basedOn w:val="a"/>
    <w:uiPriority w:val="99"/>
    <w:rsid w:val="003E12B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f9">
    <w:name w:val="Normal (Web)"/>
    <w:basedOn w:val="a"/>
    <w:uiPriority w:val="99"/>
    <w:rsid w:val="003E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E12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a">
    <w:name w:val="Схема документа Знак"/>
    <w:link w:val="affffb"/>
    <w:uiPriority w:val="99"/>
    <w:semiHidden/>
    <w:rsid w:val="003E12BE"/>
    <w:rPr>
      <w:rFonts w:ascii="Tahoma" w:eastAsia="Times New Roman" w:hAnsi="Tahoma" w:cs="Tahoma"/>
      <w:sz w:val="16"/>
      <w:szCs w:val="16"/>
    </w:rPr>
  </w:style>
  <w:style w:type="paragraph" w:styleId="affffb">
    <w:name w:val="Document Map"/>
    <w:basedOn w:val="a"/>
    <w:link w:val="affffa"/>
    <w:uiPriority w:val="99"/>
    <w:semiHidden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Схема документа Знак1"/>
    <w:basedOn w:val="a0"/>
    <w:uiPriority w:val="99"/>
    <w:semiHidden/>
    <w:rsid w:val="003E12BE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3E12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c">
    <w:name w:val="Текст примечания Знак"/>
    <w:link w:val="affffd"/>
    <w:uiPriority w:val="99"/>
    <w:semiHidden/>
    <w:rsid w:val="003E12BE"/>
    <w:rPr>
      <w:rFonts w:ascii="Times New Roman" w:eastAsia="Times New Roman" w:hAnsi="Times New Roman"/>
    </w:rPr>
  </w:style>
  <w:style w:type="paragraph" w:styleId="affffd">
    <w:name w:val="annotation text"/>
    <w:basedOn w:val="a"/>
    <w:link w:val="affffc"/>
    <w:uiPriority w:val="99"/>
    <w:semiHidden/>
    <w:rsid w:val="003E12BE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5">
    <w:name w:val="Текст примечания Знак1"/>
    <w:basedOn w:val="a0"/>
    <w:uiPriority w:val="99"/>
    <w:semiHidden/>
    <w:rsid w:val="003E12BE"/>
    <w:rPr>
      <w:sz w:val="20"/>
      <w:szCs w:val="20"/>
    </w:rPr>
  </w:style>
  <w:style w:type="character" w:customStyle="1" w:styleId="affffe">
    <w:name w:val="Тема примечания Знак"/>
    <w:link w:val="afffff"/>
    <w:uiPriority w:val="99"/>
    <w:semiHidden/>
    <w:rsid w:val="003E12BE"/>
    <w:rPr>
      <w:rFonts w:ascii="Times New Roman" w:eastAsia="Times New Roman" w:hAnsi="Times New Roman"/>
      <w:b/>
      <w:bCs/>
    </w:rPr>
  </w:style>
  <w:style w:type="paragraph" w:styleId="afffff">
    <w:name w:val="annotation subject"/>
    <w:basedOn w:val="affffd"/>
    <w:next w:val="affffd"/>
    <w:link w:val="affffe"/>
    <w:uiPriority w:val="99"/>
    <w:semiHidden/>
    <w:rsid w:val="003E12BE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3E12BE"/>
    <w:rPr>
      <w:b/>
      <w:bCs/>
      <w:sz w:val="20"/>
      <w:szCs w:val="20"/>
    </w:rPr>
  </w:style>
  <w:style w:type="character" w:customStyle="1" w:styleId="afffff0">
    <w:name w:val="Основной текст с отступом Знак"/>
    <w:link w:val="afffff1"/>
    <w:uiPriority w:val="99"/>
    <w:semiHidden/>
    <w:rsid w:val="003E12BE"/>
    <w:rPr>
      <w:rFonts w:ascii="Times New Roman" w:eastAsia="Times New Roman" w:hAnsi="Times New Roman"/>
      <w:sz w:val="28"/>
      <w:szCs w:val="24"/>
    </w:rPr>
  </w:style>
  <w:style w:type="paragraph" w:styleId="afffff1">
    <w:name w:val="Body Text Indent"/>
    <w:basedOn w:val="a"/>
    <w:link w:val="afffff0"/>
    <w:uiPriority w:val="99"/>
    <w:semiHidden/>
    <w:rsid w:val="003E12B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7">
    <w:name w:val="Основной текст с отступом Знак1"/>
    <w:basedOn w:val="a0"/>
    <w:uiPriority w:val="99"/>
    <w:semiHidden/>
    <w:rsid w:val="003E12BE"/>
  </w:style>
  <w:style w:type="character" w:customStyle="1" w:styleId="afffff2">
    <w:name w:val="Знак Знак"/>
    <w:uiPriority w:val="99"/>
    <w:rsid w:val="003E12BE"/>
    <w:rPr>
      <w:sz w:val="24"/>
      <w:lang w:val="ru-RU" w:eastAsia="ru-RU"/>
    </w:rPr>
  </w:style>
  <w:style w:type="character" w:customStyle="1" w:styleId="afffff3">
    <w:name w:val="Основной текст Знак"/>
    <w:link w:val="afffff4"/>
    <w:uiPriority w:val="99"/>
    <w:semiHidden/>
    <w:rsid w:val="003E12BE"/>
    <w:rPr>
      <w:rFonts w:ascii="Arial Black" w:eastAsia="Times New Roman" w:hAnsi="Arial Black"/>
      <w:b/>
      <w:sz w:val="40"/>
      <w:szCs w:val="24"/>
    </w:rPr>
  </w:style>
  <w:style w:type="paragraph" w:styleId="afffff4">
    <w:name w:val="Body Text"/>
    <w:basedOn w:val="a"/>
    <w:link w:val="afffff3"/>
    <w:uiPriority w:val="99"/>
    <w:semiHidden/>
    <w:rsid w:val="003E12BE"/>
    <w:pPr>
      <w:spacing w:after="0" w:line="240" w:lineRule="auto"/>
      <w:jc w:val="center"/>
    </w:pPr>
    <w:rPr>
      <w:rFonts w:ascii="Arial Black" w:eastAsia="Times New Roman" w:hAnsi="Arial Black"/>
      <w:b/>
      <w:sz w:val="40"/>
      <w:szCs w:val="24"/>
    </w:rPr>
  </w:style>
  <w:style w:type="character" w:customStyle="1" w:styleId="18">
    <w:name w:val="Основной текст Знак1"/>
    <w:basedOn w:val="a0"/>
    <w:uiPriority w:val="99"/>
    <w:semiHidden/>
    <w:rsid w:val="003E12BE"/>
  </w:style>
  <w:style w:type="character" w:customStyle="1" w:styleId="22">
    <w:name w:val="Основной текст 2 Знак"/>
    <w:link w:val="23"/>
    <w:uiPriority w:val="99"/>
    <w:semiHidden/>
    <w:rsid w:val="003E12BE"/>
    <w:rPr>
      <w:rFonts w:ascii="Times New Roman" w:eastAsia="Times New Roman" w:hAnsi="Times New Roman"/>
      <w:sz w:val="28"/>
      <w:szCs w:val="24"/>
    </w:rPr>
  </w:style>
  <w:style w:type="paragraph" w:styleId="23">
    <w:name w:val="Body Text 2"/>
    <w:basedOn w:val="a"/>
    <w:link w:val="22"/>
    <w:uiPriority w:val="99"/>
    <w:semiHidden/>
    <w:rsid w:val="003E12BE"/>
    <w:pPr>
      <w:spacing w:after="0" w:line="36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3E12BE"/>
  </w:style>
  <w:style w:type="paragraph" w:styleId="2">
    <w:name w:val="List Bullet 2"/>
    <w:basedOn w:val="a"/>
    <w:autoRedefine/>
    <w:uiPriority w:val="99"/>
    <w:semiHidden/>
    <w:rsid w:val="003E12B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1">
    <w:name w:val="Основной текст с отступом 3 Знак"/>
    <w:link w:val="32"/>
    <w:uiPriority w:val="99"/>
    <w:semiHidden/>
    <w:rsid w:val="003E12BE"/>
    <w:rPr>
      <w:rFonts w:ascii="Times New Roman" w:eastAsia="Times New Roman" w:hAnsi="Times New Roman"/>
      <w:sz w:val="28"/>
      <w:szCs w:val="24"/>
    </w:rPr>
  </w:style>
  <w:style w:type="paragraph" w:styleId="32">
    <w:name w:val="Body Text Indent 3"/>
    <w:basedOn w:val="a"/>
    <w:link w:val="31"/>
    <w:uiPriority w:val="99"/>
    <w:semiHidden/>
    <w:rsid w:val="003E12BE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310">
    <w:name w:val="Основной текст с отступом 3 Знак1"/>
    <w:basedOn w:val="a0"/>
    <w:uiPriority w:val="99"/>
    <w:semiHidden/>
    <w:rsid w:val="003E12BE"/>
    <w:rPr>
      <w:sz w:val="16"/>
      <w:szCs w:val="16"/>
    </w:rPr>
  </w:style>
  <w:style w:type="character" w:customStyle="1" w:styleId="33">
    <w:name w:val="Основной текст 3 Знак"/>
    <w:link w:val="34"/>
    <w:uiPriority w:val="99"/>
    <w:semiHidden/>
    <w:rsid w:val="003E12BE"/>
    <w:rPr>
      <w:rFonts w:ascii="Times New Roman" w:eastAsia="Times New Roman" w:hAnsi="Times New Roman"/>
      <w:sz w:val="16"/>
      <w:szCs w:val="24"/>
    </w:rPr>
  </w:style>
  <w:style w:type="paragraph" w:styleId="34">
    <w:name w:val="Body Text 3"/>
    <w:basedOn w:val="a"/>
    <w:link w:val="33"/>
    <w:uiPriority w:val="99"/>
    <w:semiHidden/>
    <w:rsid w:val="003E12BE"/>
    <w:pPr>
      <w:spacing w:after="120" w:line="240" w:lineRule="auto"/>
    </w:pPr>
    <w:rPr>
      <w:rFonts w:ascii="Times New Roman" w:eastAsia="Times New Roman" w:hAnsi="Times New Roman"/>
      <w:sz w:val="16"/>
      <w:szCs w:val="24"/>
    </w:rPr>
  </w:style>
  <w:style w:type="character" w:customStyle="1" w:styleId="311">
    <w:name w:val="Основной текст 3 Знак1"/>
    <w:basedOn w:val="a0"/>
    <w:uiPriority w:val="99"/>
    <w:semiHidden/>
    <w:rsid w:val="003E12BE"/>
    <w:rPr>
      <w:sz w:val="16"/>
      <w:szCs w:val="16"/>
    </w:rPr>
  </w:style>
  <w:style w:type="character" w:customStyle="1" w:styleId="24">
    <w:name w:val="Основной текст с отступом 2 Знак"/>
    <w:link w:val="26"/>
    <w:uiPriority w:val="99"/>
    <w:semiHidden/>
    <w:rsid w:val="003E12BE"/>
    <w:rPr>
      <w:rFonts w:ascii="Times New Roman" w:eastAsia="Times New Roman" w:hAnsi="Times New Roman"/>
      <w:sz w:val="24"/>
      <w:szCs w:val="24"/>
    </w:rPr>
  </w:style>
  <w:style w:type="paragraph" w:styleId="26">
    <w:name w:val="Body Text Indent 2"/>
    <w:basedOn w:val="a"/>
    <w:link w:val="24"/>
    <w:uiPriority w:val="99"/>
    <w:semiHidden/>
    <w:rsid w:val="003E12B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3E12BE"/>
  </w:style>
  <w:style w:type="paragraph" w:customStyle="1" w:styleId="ConsPlusNonformat">
    <w:name w:val="ConsPlusNonformat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3E12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E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E12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E12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6">
    <w:name w:val="xl96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E12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3E12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E12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3E12B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3E12B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3E12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E12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E12BE"/>
  </w:style>
  <w:style w:type="character" w:styleId="afffff5">
    <w:name w:val="line number"/>
    <w:uiPriority w:val="99"/>
    <w:semiHidden/>
    <w:rsid w:val="003E12BE"/>
    <w:rPr>
      <w:rFonts w:cs="Times New Roman"/>
    </w:rPr>
  </w:style>
  <w:style w:type="character" w:styleId="afffff6">
    <w:name w:val="page number"/>
    <w:uiPriority w:val="99"/>
    <w:semiHidden/>
    <w:rsid w:val="003E12BE"/>
    <w:rPr>
      <w:rFonts w:cs="Times New Roman"/>
    </w:rPr>
  </w:style>
  <w:style w:type="character" w:styleId="afffff7">
    <w:name w:val="annotation reference"/>
    <w:uiPriority w:val="99"/>
    <w:semiHidden/>
    <w:rsid w:val="003E12BE"/>
    <w:rPr>
      <w:rFonts w:cs="Times New Roman"/>
      <w:sz w:val="16"/>
    </w:rPr>
  </w:style>
  <w:style w:type="character" w:customStyle="1" w:styleId="afffff8">
    <w:name w:val="Цветовое выделение для Текст"/>
    <w:uiPriority w:val="99"/>
    <w:rsid w:val="003E12BE"/>
  </w:style>
  <w:style w:type="table" w:styleId="afffff9">
    <w:name w:val="Table Grid"/>
    <w:basedOn w:val="a1"/>
    <w:uiPriority w:val="99"/>
    <w:rsid w:val="003E12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Абзац списка1"/>
    <w:basedOn w:val="a"/>
    <w:rsid w:val="003E12BE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a">
    <w:name w:val="Сетка таблицы1"/>
    <w:basedOn w:val="a1"/>
    <w:next w:val="afffff9"/>
    <w:rsid w:val="003E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3E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9"/>
    <w:qFormat/>
    <w:rsid w:val="003E12BE"/>
    <w:pPr>
      <w:keepNext/>
      <w:keepLines/>
      <w:spacing w:before="48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val="en-US" w:eastAsia="x-none"/>
    </w:rPr>
  </w:style>
  <w:style w:type="paragraph" w:styleId="20">
    <w:name w:val="heading 2"/>
    <w:basedOn w:val="1"/>
    <w:next w:val="a"/>
    <w:link w:val="21"/>
    <w:uiPriority w:val="99"/>
    <w:qFormat/>
    <w:rsid w:val="003E12BE"/>
    <w:pPr>
      <w:keepNext w:val="0"/>
      <w:keepLines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caps w:val="0"/>
      <w:color w:val="26282F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3E12BE"/>
    <w:pPr>
      <w:keepNext/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3E12BE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rFonts w:ascii="Arial" w:hAnsi="Arial" w:cs="Arial"/>
      <w:color w:val="26282F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3E12BE"/>
    <w:pPr>
      <w:keepNext/>
      <w:tabs>
        <w:tab w:val="num" w:pos="0"/>
      </w:tabs>
      <w:spacing w:after="0" w:line="240" w:lineRule="auto"/>
      <w:ind w:firstLine="360"/>
      <w:jc w:val="center"/>
      <w:outlineLvl w:val="4"/>
    </w:pPr>
    <w:rPr>
      <w:rFonts w:ascii="Times New Roman" w:eastAsia="Times New Roman" w:hAnsi="Times New Roman" w:cs="Times New Roman"/>
      <w:b/>
      <w:noProof/>
      <w:sz w:val="28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E12B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3E12B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E12BE"/>
    <w:p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3E12B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rsid w:val="003E1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0"/>
    <w:link w:val="20"/>
    <w:uiPriority w:val="99"/>
    <w:rsid w:val="003E12B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12B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3E12B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E12BE"/>
    <w:rPr>
      <w:rFonts w:ascii="Times New Roman" w:eastAsia="Times New Roman" w:hAnsi="Times New Roman" w:cs="Times New Roman"/>
      <w:b/>
      <w:noProof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E12BE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3E12B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E12BE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3E12B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E12BE"/>
  </w:style>
  <w:style w:type="character" w:customStyle="1" w:styleId="11">
    <w:name w:val="Заголовок 1 Знак1"/>
    <w:link w:val="1"/>
    <w:uiPriority w:val="99"/>
    <w:rsid w:val="003E12BE"/>
    <w:rPr>
      <w:rFonts w:ascii="Times New Roman" w:eastAsia="Times New Roman" w:hAnsi="Times New Roman" w:cs="Times New Roman"/>
      <w:b/>
      <w:bCs/>
      <w:caps/>
      <w:sz w:val="28"/>
      <w:szCs w:val="28"/>
      <w:lang w:val="en-US" w:eastAsia="x-none"/>
    </w:rPr>
  </w:style>
  <w:style w:type="paragraph" w:styleId="13">
    <w:name w:val="toc 1"/>
    <w:basedOn w:val="a"/>
    <w:next w:val="a"/>
    <w:autoRedefine/>
    <w:uiPriority w:val="39"/>
    <w:unhideWhenUsed/>
    <w:rsid w:val="003E12BE"/>
    <w:pPr>
      <w:tabs>
        <w:tab w:val="right" w:leader="dot" w:pos="9344"/>
      </w:tabs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caps/>
      <w:noProof/>
      <w:sz w:val="32"/>
      <w:szCs w:val="32"/>
      <w:lang w:eastAsia="ru-RU"/>
    </w:rPr>
  </w:style>
  <w:style w:type="character" w:customStyle="1" w:styleId="FontStyle12">
    <w:name w:val="Font Style12"/>
    <w:uiPriority w:val="99"/>
    <w:rsid w:val="003E12BE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25">
    <w:name w:val="Знак Знак25"/>
    <w:rsid w:val="003E12BE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paragraph" w:customStyle="1" w:styleId="a3">
    <w:name w:val="Ст. без интервала"/>
    <w:basedOn w:val="a"/>
    <w:qFormat/>
    <w:rsid w:val="003E12B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val="x-none"/>
    </w:rPr>
  </w:style>
  <w:style w:type="paragraph" w:customStyle="1" w:styleId="ConsPlusNormal">
    <w:name w:val="ConsPlus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12BE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3E12B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6">
    <w:name w:val="Гипертекстовая ссылка"/>
    <w:uiPriority w:val="99"/>
    <w:rsid w:val="003E12BE"/>
    <w:rPr>
      <w:rFonts w:cs="Times New Roman"/>
      <w:b w:val="0"/>
      <w:color w:val="106BBE"/>
    </w:rPr>
  </w:style>
  <w:style w:type="character" w:customStyle="1" w:styleId="a7">
    <w:name w:val="Цветовое выделение"/>
    <w:uiPriority w:val="99"/>
    <w:rsid w:val="003E12BE"/>
    <w:rPr>
      <w:b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9">
    <w:name w:val="Hyperlink"/>
    <w:uiPriority w:val="99"/>
    <w:unhideWhenUsed/>
    <w:rsid w:val="003E12BE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3E12BE"/>
    <w:rPr>
      <w:color w:val="800080"/>
      <w:u w:val="single"/>
    </w:rPr>
  </w:style>
  <w:style w:type="paragraph" w:customStyle="1" w:styleId="ab">
    <w:name w:val="Прижатый влево"/>
    <w:basedOn w:val="a"/>
    <w:next w:val="a"/>
    <w:uiPriority w:val="99"/>
    <w:rsid w:val="003E12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c">
    <w:name w:val="No Spacing"/>
    <w:uiPriority w:val="99"/>
    <w:qFormat/>
    <w:rsid w:val="003E12BE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rsid w:val="003E12B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3E12BE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rsid w:val="003E12B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3E12BE"/>
    <w:rPr>
      <w:rFonts w:ascii="Calibri" w:eastAsia="Calibri" w:hAnsi="Calibri" w:cs="Times New Roman"/>
    </w:rPr>
  </w:style>
  <w:style w:type="paragraph" w:styleId="af1">
    <w:name w:val="List Paragraph"/>
    <w:basedOn w:val="a"/>
    <w:uiPriority w:val="99"/>
    <w:qFormat/>
    <w:rsid w:val="003E12B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2">
    <w:name w:val="Активная гипертекстовая ссылка"/>
    <w:uiPriority w:val="99"/>
    <w:rsid w:val="003E12BE"/>
    <w:rPr>
      <w:b/>
      <w:color w:val="106BBE"/>
      <w:u w:val="single"/>
    </w:rPr>
  </w:style>
  <w:style w:type="paragraph" w:customStyle="1" w:styleId="af3">
    <w:name w:val="Внимание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4">
    <w:name w:val="Внимание: криминал!!"/>
    <w:basedOn w:val="af3"/>
    <w:next w:val="a"/>
    <w:uiPriority w:val="99"/>
    <w:rsid w:val="003E12BE"/>
  </w:style>
  <w:style w:type="paragraph" w:customStyle="1" w:styleId="af5">
    <w:name w:val="Внимание: недобросовестность!"/>
    <w:basedOn w:val="af3"/>
    <w:next w:val="a"/>
    <w:uiPriority w:val="99"/>
    <w:rsid w:val="003E12BE"/>
  </w:style>
  <w:style w:type="character" w:customStyle="1" w:styleId="af6">
    <w:name w:val="Выделение для Базового Поиска"/>
    <w:uiPriority w:val="99"/>
    <w:rsid w:val="003E12BE"/>
    <w:rPr>
      <w:b/>
      <w:color w:val="0058A9"/>
    </w:rPr>
  </w:style>
  <w:style w:type="character" w:customStyle="1" w:styleId="af7">
    <w:name w:val="Выделение для Базового Поиска (курсив)"/>
    <w:uiPriority w:val="99"/>
    <w:rsid w:val="003E12BE"/>
    <w:rPr>
      <w:b/>
      <w:i/>
      <w:color w:val="0058A9"/>
    </w:rPr>
  </w:style>
  <w:style w:type="paragraph" w:customStyle="1" w:styleId="af8">
    <w:name w:val="Дочерний элемент списка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9">
    <w:name w:val="Основное меню (преемственное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a">
    <w:name w:val="Заголовок"/>
    <w:basedOn w:val="af9"/>
    <w:next w:val="a"/>
    <w:uiPriority w:val="99"/>
    <w:rsid w:val="003E12BE"/>
    <w:rPr>
      <w:b/>
      <w:bCs/>
      <w:color w:val="0058A9"/>
      <w:shd w:val="clear" w:color="auto" w:fill="ECE9D8"/>
    </w:rPr>
  </w:style>
  <w:style w:type="paragraph" w:customStyle="1" w:styleId="afb">
    <w:name w:val="Заголовок группы контролов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c">
    <w:name w:val="Заголовок для информации об изменениях"/>
    <w:basedOn w:val="1"/>
    <w:next w:val="a"/>
    <w:uiPriority w:val="99"/>
    <w:rsid w:val="003E12BE"/>
    <w:pPr>
      <w:keepNext w:val="0"/>
      <w:keepLines w:val="0"/>
      <w:widowControl w:val="0"/>
      <w:autoSpaceDE w:val="0"/>
      <w:autoSpaceDN w:val="0"/>
      <w:adjustRightInd w:val="0"/>
      <w:spacing w:before="0" w:after="108"/>
      <w:outlineLvl w:val="9"/>
    </w:pPr>
    <w:rPr>
      <w:rFonts w:ascii="Arial" w:hAnsi="Arial" w:cs="Arial"/>
      <w:b w:val="0"/>
      <w:bCs w:val="0"/>
      <w:caps w:val="0"/>
      <w:color w:val="26282F"/>
      <w:sz w:val="18"/>
      <w:szCs w:val="18"/>
      <w:shd w:val="clear" w:color="auto" w:fill="FFFFFF"/>
      <w:lang w:val="ru-RU" w:eastAsia="ru-RU"/>
    </w:rPr>
  </w:style>
  <w:style w:type="paragraph" w:customStyle="1" w:styleId="afd">
    <w:name w:val="Заголовок распахивающейся части диалога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e">
    <w:name w:val="Заголовок своего сообщения"/>
    <w:uiPriority w:val="99"/>
    <w:rsid w:val="003E12BE"/>
    <w:rPr>
      <w:b/>
      <w:color w:val="26282F"/>
    </w:rPr>
  </w:style>
  <w:style w:type="paragraph" w:customStyle="1" w:styleId="aff">
    <w:name w:val="Заголовок статьи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0">
    <w:name w:val="Заголовок чужого сообщения"/>
    <w:uiPriority w:val="99"/>
    <w:rsid w:val="003E12BE"/>
    <w:rPr>
      <w:b/>
      <w:color w:val="FF0000"/>
    </w:rPr>
  </w:style>
  <w:style w:type="paragraph" w:customStyle="1" w:styleId="aff1">
    <w:name w:val="Заголовок ЭР (левое окно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2">
    <w:name w:val="Заголовок ЭР (правое окно)"/>
    <w:basedOn w:val="aff1"/>
    <w:next w:val="a"/>
    <w:uiPriority w:val="99"/>
    <w:rsid w:val="003E12BE"/>
    <w:pPr>
      <w:spacing w:after="0"/>
      <w:jc w:val="left"/>
    </w:pPr>
  </w:style>
  <w:style w:type="paragraph" w:customStyle="1" w:styleId="aff3">
    <w:name w:val="Интерактивный заголовок"/>
    <w:basedOn w:val="afa"/>
    <w:next w:val="a"/>
    <w:uiPriority w:val="99"/>
    <w:rsid w:val="003E12BE"/>
    <w:rPr>
      <w:u w:val="single"/>
    </w:rPr>
  </w:style>
  <w:style w:type="paragraph" w:customStyle="1" w:styleId="aff4">
    <w:name w:val="Текст информации об изменениях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5">
    <w:name w:val="Информация об изменениях"/>
    <w:basedOn w:val="aff4"/>
    <w:next w:val="a"/>
    <w:uiPriority w:val="99"/>
    <w:rsid w:val="003E12B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6">
    <w:name w:val="Текст (справка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Комментарий"/>
    <w:basedOn w:val="aff6"/>
    <w:next w:val="a"/>
    <w:uiPriority w:val="99"/>
    <w:rsid w:val="003E12B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3E12BE"/>
    <w:rPr>
      <w:i/>
      <w:iCs/>
    </w:rPr>
  </w:style>
  <w:style w:type="paragraph" w:customStyle="1" w:styleId="aff9">
    <w:name w:val="Текст (лев. подпись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Колонтитул (левый)"/>
    <w:basedOn w:val="aff9"/>
    <w:next w:val="a"/>
    <w:uiPriority w:val="99"/>
    <w:rsid w:val="003E12BE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c">
    <w:name w:val="Колонтитул (правый)"/>
    <w:basedOn w:val="affb"/>
    <w:next w:val="a"/>
    <w:uiPriority w:val="99"/>
    <w:rsid w:val="003E12BE"/>
    <w:rPr>
      <w:sz w:val="14"/>
      <w:szCs w:val="14"/>
    </w:rPr>
  </w:style>
  <w:style w:type="paragraph" w:customStyle="1" w:styleId="affd">
    <w:name w:val="Комментарий пользователя"/>
    <w:basedOn w:val="aff7"/>
    <w:next w:val="a"/>
    <w:uiPriority w:val="99"/>
    <w:rsid w:val="003E12BE"/>
    <w:pPr>
      <w:jc w:val="left"/>
    </w:pPr>
    <w:rPr>
      <w:shd w:val="clear" w:color="auto" w:fill="FFDFE0"/>
    </w:rPr>
  </w:style>
  <w:style w:type="paragraph" w:customStyle="1" w:styleId="affe">
    <w:name w:val="Куда обратиться?"/>
    <w:basedOn w:val="af3"/>
    <w:next w:val="a"/>
    <w:uiPriority w:val="99"/>
    <w:rsid w:val="003E12BE"/>
  </w:style>
  <w:style w:type="paragraph" w:customStyle="1" w:styleId="afff">
    <w:name w:val="Моноширинный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0">
    <w:name w:val="Найденные слова"/>
    <w:uiPriority w:val="99"/>
    <w:rsid w:val="003E12BE"/>
    <w:rPr>
      <w:b/>
      <w:color w:val="26282F"/>
      <w:shd w:val="clear" w:color="auto" w:fill="FFF580"/>
    </w:rPr>
  </w:style>
  <w:style w:type="character" w:customStyle="1" w:styleId="afff1">
    <w:name w:val="Не вступил в силу"/>
    <w:uiPriority w:val="99"/>
    <w:rsid w:val="003E12BE"/>
    <w:rPr>
      <w:b/>
      <w:color w:val="000000"/>
      <w:shd w:val="clear" w:color="auto" w:fill="D8EDE8"/>
    </w:rPr>
  </w:style>
  <w:style w:type="paragraph" w:customStyle="1" w:styleId="afff2">
    <w:name w:val="Необходимые документы"/>
    <w:basedOn w:val="af3"/>
    <w:next w:val="a"/>
    <w:uiPriority w:val="99"/>
    <w:rsid w:val="003E12BE"/>
    <w:pPr>
      <w:ind w:firstLine="118"/>
    </w:pPr>
  </w:style>
  <w:style w:type="paragraph" w:customStyle="1" w:styleId="afff3">
    <w:name w:val="Таблицы (моноширинный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4">
    <w:name w:val="Оглавление"/>
    <w:basedOn w:val="afff3"/>
    <w:next w:val="a"/>
    <w:uiPriority w:val="99"/>
    <w:rsid w:val="003E12BE"/>
    <w:pPr>
      <w:ind w:left="140"/>
    </w:pPr>
  </w:style>
  <w:style w:type="character" w:customStyle="1" w:styleId="afff5">
    <w:name w:val="Опечатки"/>
    <w:uiPriority w:val="99"/>
    <w:rsid w:val="003E12BE"/>
    <w:rPr>
      <w:color w:val="FF0000"/>
    </w:rPr>
  </w:style>
  <w:style w:type="paragraph" w:customStyle="1" w:styleId="afff6">
    <w:name w:val="Переменная часть"/>
    <w:basedOn w:val="af9"/>
    <w:next w:val="a"/>
    <w:uiPriority w:val="99"/>
    <w:rsid w:val="003E12BE"/>
    <w:rPr>
      <w:sz w:val="18"/>
      <w:szCs w:val="18"/>
    </w:rPr>
  </w:style>
  <w:style w:type="paragraph" w:customStyle="1" w:styleId="afff7">
    <w:name w:val="Подвал для информации об изменениях"/>
    <w:basedOn w:val="1"/>
    <w:next w:val="a"/>
    <w:uiPriority w:val="99"/>
    <w:rsid w:val="003E12BE"/>
    <w:pPr>
      <w:keepNext w:val="0"/>
      <w:keepLines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bCs w:val="0"/>
      <w:caps w:val="0"/>
      <w:color w:val="26282F"/>
      <w:sz w:val="18"/>
      <w:szCs w:val="18"/>
      <w:lang w:val="ru-RU" w:eastAsia="ru-RU"/>
    </w:rPr>
  </w:style>
  <w:style w:type="paragraph" w:customStyle="1" w:styleId="afff8">
    <w:name w:val="Подзаголовок для информации об изменениях"/>
    <w:basedOn w:val="aff4"/>
    <w:next w:val="a"/>
    <w:uiPriority w:val="99"/>
    <w:rsid w:val="003E12BE"/>
    <w:rPr>
      <w:b/>
      <w:bCs/>
    </w:rPr>
  </w:style>
  <w:style w:type="paragraph" w:customStyle="1" w:styleId="afff9">
    <w:name w:val="Подчёркнуный текст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a">
    <w:name w:val="Постоянная часть"/>
    <w:basedOn w:val="af9"/>
    <w:next w:val="a"/>
    <w:uiPriority w:val="99"/>
    <w:rsid w:val="003E12BE"/>
    <w:rPr>
      <w:sz w:val="20"/>
      <w:szCs w:val="20"/>
    </w:rPr>
  </w:style>
  <w:style w:type="paragraph" w:customStyle="1" w:styleId="afffb">
    <w:name w:val="Пример."/>
    <w:basedOn w:val="af3"/>
    <w:next w:val="a"/>
    <w:uiPriority w:val="99"/>
    <w:rsid w:val="003E12BE"/>
  </w:style>
  <w:style w:type="paragraph" w:customStyle="1" w:styleId="afffc">
    <w:name w:val="Примечание."/>
    <w:basedOn w:val="af3"/>
    <w:next w:val="a"/>
    <w:uiPriority w:val="99"/>
    <w:rsid w:val="003E12BE"/>
  </w:style>
  <w:style w:type="character" w:customStyle="1" w:styleId="afffd">
    <w:name w:val="Продолжение ссылки"/>
    <w:uiPriority w:val="99"/>
    <w:rsid w:val="003E12BE"/>
    <w:rPr>
      <w:rFonts w:cs="Times New Roman"/>
      <w:b/>
      <w:bCs/>
      <w:color w:val="106BBE"/>
    </w:rPr>
  </w:style>
  <w:style w:type="paragraph" w:customStyle="1" w:styleId="afffe">
    <w:name w:val="Словарная статья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">
    <w:name w:val="Сравнение редакций"/>
    <w:uiPriority w:val="99"/>
    <w:rsid w:val="003E12BE"/>
    <w:rPr>
      <w:b/>
      <w:color w:val="26282F"/>
    </w:rPr>
  </w:style>
  <w:style w:type="character" w:customStyle="1" w:styleId="affff0">
    <w:name w:val="Сравнение редакций. Добавленный фрагмент"/>
    <w:uiPriority w:val="99"/>
    <w:rsid w:val="003E12BE"/>
    <w:rPr>
      <w:color w:val="000000"/>
      <w:shd w:val="clear" w:color="auto" w:fill="C1D7FF"/>
    </w:rPr>
  </w:style>
  <w:style w:type="character" w:customStyle="1" w:styleId="affff1">
    <w:name w:val="Сравнение редакций. Удаленный фрагмент"/>
    <w:uiPriority w:val="99"/>
    <w:rsid w:val="003E12BE"/>
    <w:rPr>
      <w:color w:val="000000"/>
      <w:shd w:val="clear" w:color="auto" w:fill="C4C413"/>
    </w:rPr>
  </w:style>
  <w:style w:type="paragraph" w:customStyle="1" w:styleId="affff2">
    <w:name w:val="Ссылка на официальную публикацию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3">
    <w:name w:val="Текст в таблице"/>
    <w:basedOn w:val="a8"/>
    <w:next w:val="a"/>
    <w:uiPriority w:val="99"/>
    <w:rsid w:val="003E12BE"/>
    <w:pPr>
      <w:ind w:firstLine="500"/>
    </w:pPr>
  </w:style>
  <w:style w:type="paragraph" w:customStyle="1" w:styleId="affff4">
    <w:name w:val="Текст ЭР (см. также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5">
    <w:name w:val="Технический комментарий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6">
    <w:name w:val="Утратил силу"/>
    <w:uiPriority w:val="99"/>
    <w:rsid w:val="003E12BE"/>
    <w:rPr>
      <w:b/>
      <w:strike/>
      <w:color w:val="666600"/>
    </w:rPr>
  </w:style>
  <w:style w:type="paragraph" w:customStyle="1" w:styleId="affff7">
    <w:name w:val="Формула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8">
    <w:name w:val="Центрированный (таблица)"/>
    <w:basedOn w:val="a8"/>
    <w:next w:val="a"/>
    <w:uiPriority w:val="99"/>
    <w:rsid w:val="003E12B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6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E12BE"/>
    <w:pPr>
      <w:widowControl w:val="0"/>
      <w:autoSpaceDE w:val="0"/>
      <w:autoSpaceDN w:val="0"/>
      <w:adjustRightInd w:val="0"/>
      <w:spacing w:after="0" w:line="310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44">
    <w:name w:val="Font Style144"/>
    <w:uiPriority w:val="99"/>
    <w:rsid w:val="003E12BE"/>
    <w:rPr>
      <w:rFonts w:ascii="Times New Roman" w:hAnsi="Times New Roman"/>
      <w:sz w:val="20"/>
    </w:rPr>
  </w:style>
  <w:style w:type="character" w:customStyle="1" w:styleId="FontStyle145">
    <w:name w:val="Font Style145"/>
    <w:uiPriority w:val="99"/>
    <w:rsid w:val="003E12BE"/>
    <w:rPr>
      <w:rFonts w:ascii="Times New Roman" w:hAnsi="Times New Roman"/>
      <w:b/>
      <w:spacing w:val="-10"/>
      <w:sz w:val="24"/>
    </w:rPr>
  </w:style>
  <w:style w:type="paragraph" w:customStyle="1" w:styleId="Style47">
    <w:name w:val="Style47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47">
    <w:name w:val="Font Style147"/>
    <w:uiPriority w:val="99"/>
    <w:rsid w:val="003E12BE"/>
    <w:rPr>
      <w:rFonts w:ascii="Times New Roman" w:hAnsi="Times New Roman"/>
      <w:b/>
      <w:sz w:val="22"/>
    </w:rPr>
  </w:style>
  <w:style w:type="paragraph" w:customStyle="1" w:styleId="Style35">
    <w:name w:val="Style35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  <w:ind w:firstLine="65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58">
    <w:name w:val="Font Style1158"/>
    <w:uiPriority w:val="99"/>
    <w:rsid w:val="003E12BE"/>
    <w:rPr>
      <w:rFonts w:ascii="Times New Roman" w:hAnsi="Times New Roman"/>
      <w:sz w:val="20"/>
    </w:rPr>
  </w:style>
  <w:style w:type="paragraph" w:customStyle="1" w:styleId="Style40">
    <w:name w:val="Style40"/>
    <w:basedOn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7">
    <w:name w:val="Style357"/>
    <w:basedOn w:val="a"/>
    <w:uiPriority w:val="99"/>
    <w:rsid w:val="003E12BE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3E12BE"/>
    <w:rPr>
      <w:rFonts w:ascii="Times New Roman" w:hAnsi="Times New Roman"/>
      <w:sz w:val="26"/>
    </w:rPr>
  </w:style>
  <w:style w:type="paragraph" w:customStyle="1" w:styleId="Style17">
    <w:name w:val="Style17"/>
    <w:basedOn w:val="a"/>
    <w:uiPriority w:val="99"/>
    <w:rsid w:val="003E12B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f9">
    <w:name w:val="Normal (Web)"/>
    <w:basedOn w:val="a"/>
    <w:uiPriority w:val="99"/>
    <w:rsid w:val="003E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E12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a">
    <w:name w:val="Схема документа Знак"/>
    <w:link w:val="affffb"/>
    <w:uiPriority w:val="99"/>
    <w:semiHidden/>
    <w:rsid w:val="003E12BE"/>
    <w:rPr>
      <w:rFonts w:ascii="Tahoma" w:eastAsia="Times New Roman" w:hAnsi="Tahoma" w:cs="Tahoma"/>
      <w:sz w:val="16"/>
      <w:szCs w:val="16"/>
    </w:rPr>
  </w:style>
  <w:style w:type="paragraph" w:styleId="affffb">
    <w:name w:val="Document Map"/>
    <w:basedOn w:val="a"/>
    <w:link w:val="affffa"/>
    <w:uiPriority w:val="99"/>
    <w:semiHidden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Схема документа Знак1"/>
    <w:basedOn w:val="a0"/>
    <w:uiPriority w:val="99"/>
    <w:semiHidden/>
    <w:rsid w:val="003E12BE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3E12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c">
    <w:name w:val="Текст примечания Знак"/>
    <w:link w:val="affffd"/>
    <w:uiPriority w:val="99"/>
    <w:semiHidden/>
    <w:rsid w:val="003E12BE"/>
    <w:rPr>
      <w:rFonts w:ascii="Times New Roman" w:eastAsia="Times New Roman" w:hAnsi="Times New Roman"/>
    </w:rPr>
  </w:style>
  <w:style w:type="paragraph" w:styleId="affffd">
    <w:name w:val="annotation text"/>
    <w:basedOn w:val="a"/>
    <w:link w:val="affffc"/>
    <w:uiPriority w:val="99"/>
    <w:semiHidden/>
    <w:rsid w:val="003E12BE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5">
    <w:name w:val="Текст примечания Знак1"/>
    <w:basedOn w:val="a0"/>
    <w:uiPriority w:val="99"/>
    <w:semiHidden/>
    <w:rsid w:val="003E12BE"/>
    <w:rPr>
      <w:sz w:val="20"/>
      <w:szCs w:val="20"/>
    </w:rPr>
  </w:style>
  <w:style w:type="character" w:customStyle="1" w:styleId="affffe">
    <w:name w:val="Тема примечания Знак"/>
    <w:link w:val="afffff"/>
    <w:uiPriority w:val="99"/>
    <w:semiHidden/>
    <w:rsid w:val="003E12BE"/>
    <w:rPr>
      <w:rFonts w:ascii="Times New Roman" w:eastAsia="Times New Roman" w:hAnsi="Times New Roman"/>
      <w:b/>
      <w:bCs/>
    </w:rPr>
  </w:style>
  <w:style w:type="paragraph" w:styleId="afffff">
    <w:name w:val="annotation subject"/>
    <w:basedOn w:val="affffd"/>
    <w:next w:val="affffd"/>
    <w:link w:val="affffe"/>
    <w:uiPriority w:val="99"/>
    <w:semiHidden/>
    <w:rsid w:val="003E12BE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3E12BE"/>
    <w:rPr>
      <w:b/>
      <w:bCs/>
      <w:sz w:val="20"/>
      <w:szCs w:val="20"/>
    </w:rPr>
  </w:style>
  <w:style w:type="character" w:customStyle="1" w:styleId="afffff0">
    <w:name w:val="Основной текст с отступом Знак"/>
    <w:link w:val="afffff1"/>
    <w:uiPriority w:val="99"/>
    <w:semiHidden/>
    <w:rsid w:val="003E12BE"/>
    <w:rPr>
      <w:rFonts w:ascii="Times New Roman" w:eastAsia="Times New Roman" w:hAnsi="Times New Roman"/>
      <w:sz w:val="28"/>
      <w:szCs w:val="24"/>
    </w:rPr>
  </w:style>
  <w:style w:type="paragraph" w:styleId="afffff1">
    <w:name w:val="Body Text Indent"/>
    <w:basedOn w:val="a"/>
    <w:link w:val="afffff0"/>
    <w:uiPriority w:val="99"/>
    <w:semiHidden/>
    <w:rsid w:val="003E12B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7">
    <w:name w:val="Основной текст с отступом Знак1"/>
    <w:basedOn w:val="a0"/>
    <w:uiPriority w:val="99"/>
    <w:semiHidden/>
    <w:rsid w:val="003E12BE"/>
  </w:style>
  <w:style w:type="character" w:customStyle="1" w:styleId="afffff2">
    <w:name w:val="Знак Знак"/>
    <w:uiPriority w:val="99"/>
    <w:rsid w:val="003E12BE"/>
    <w:rPr>
      <w:sz w:val="24"/>
      <w:lang w:val="ru-RU" w:eastAsia="ru-RU"/>
    </w:rPr>
  </w:style>
  <w:style w:type="character" w:customStyle="1" w:styleId="afffff3">
    <w:name w:val="Основной текст Знак"/>
    <w:link w:val="afffff4"/>
    <w:uiPriority w:val="99"/>
    <w:semiHidden/>
    <w:rsid w:val="003E12BE"/>
    <w:rPr>
      <w:rFonts w:ascii="Arial Black" w:eastAsia="Times New Roman" w:hAnsi="Arial Black"/>
      <w:b/>
      <w:sz w:val="40"/>
      <w:szCs w:val="24"/>
    </w:rPr>
  </w:style>
  <w:style w:type="paragraph" w:styleId="afffff4">
    <w:name w:val="Body Text"/>
    <w:basedOn w:val="a"/>
    <w:link w:val="afffff3"/>
    <w:uiPriority w:val="99"/>
    <w:semiHidden/>
    <w:rsid w:val="003E12BE"/>
    <w:pPr>
      <w:spacing w:after="0" w:line="240" w:lineRule="auto"/>
      <w:jc w:val="center"/>
    </w:pPr>
    <w:rPr>
      <w:rFonts w:ascii="Arial Black" w:eastAsia="Times New Roman" w:hAnsi="Arial Black"/>
      <w:b/>
      <w:sz w:val="40"/>
      <w:szCs w:val="24"/>
    </w:rPr>
  </w:style>
  <w:style w:type="character" w:customStyle="1" w:styleId="18">
    <w:name w:val="Основной текст Знак1"/>
    <w:basedOn w:val="a0"/>
    <w:uiPriority w:val="99"/>
    <w:semiHidden/>
    <w:rsid w:val="003E12BE"/>
  </w:style>
  <w:style w:type="character" w:customStyle="1" w:styleId="22">
    <w:name w:val="Основной текст 2 Знак"/>
    <w:link w:val="23"/>
    <w:uiPriority w:val="99"/>
    <w:semiHidden/>
    <w:rsid w:val="003E12BE"/>
    <w:rPr>
      <w:rFonts w:ascii="Times New Roman" w:eastAsia="Times New Roman" w:hAnsi="Times New Roman"/>
      <w:sz w:val="28"/>
      <w:szCs w:val="24"/>
    </w:rPr>
  </w:style>
  <w:style w:type="paragraph" w:styleId="23">
    <w:name w:val="Body Text 2"/>
    <w:basedOn w:val="a"/>
    <w:link w:val="22"/>
    <w:uiPriority w:val="99"/>
    <w:semiHidden/>
    <w:rsid w:val="003E12BE"/>
    <w:pPr>
      <w:spacing w:after="0" w:line="36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3E12BE"/>
  </w:style>
  <w:style w:type="paragraph" w:styleId="2">
    <w:name w:val="List Bullet 2"/>
    <w:basedOn w:val="a"/>
    <w:autoRedefine/>
    <w:uiPriority w:val="99"/>
    <w:semiHidden/>
    <w:rsid w:val="003E12B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1">
    <w:name w:val="Основной текст с отступом 3 Знак"/>
    <w:link w:val="32"/>
    <w:uiPriority w:val="99"/>
    <w:semiHidden/>
    <w:rsid w:val="003E12BE"/>
    <w:rPr>
      <w:rFonts w:ascii="Times New Roman" w:eastAsia="Times New Roman" w:hAnsi="Times New Roman"/>
      <w:sz w:val="28"/>
      <w:szCs w:val="24"/>
    </w:rPr>
  </w:style>
  <w:style w:type="paragraph" w:styleId="32">
    <w:name w:val="Body Text Indent 3"/>
    <w:basedOn w:val="a"/>
    <w:link w:val="31"/>
    <w:uiPriority w:val="99"/>
    <w:semiHidden/>
    <w:rsid w:val="003E12BE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310">
    <w:name w:val="Основной текст с отступом 3 Знак1"/>
    <w:basedOn w:val="a0"/>
    <w:uiPriority w:val="99"/>
    <w:semiHidden/>
    <w:rsid w:val="003E12BE"/>
    <w:rPr>
      <w:sz w:val="16"/>
      <w:szCs w:val="16"/>
    </w:rPr>
  </w:style>
  <w:style w:type="character" w:customStyle="1" w:styleId="33">
    <w:name w:val="Основной текст 3 Знак"/>
    <w:link w:val="34"/>
    <w:uiPriority w:val="99"/>
    <w:semiHidden/>
    <w:rsid w:val="003E12BE"/>
    <w:rPr>
      <w:rFonts w:ascii="Times New Roman" w:eastAsia="Times New Roman" w:hAnsi="Times New Roman"/>
      <w:sz w:val="16"/>
      <w:szCs w:val="24"/>
    </w:rPr>
  </w:style>
  <w:style w:type="paragraph" w:styleId="34">
    <w:name w:val="Body Text 3"/>
    <w:basedOn w:val="a"/>
    <w:link w:val="33"/>
    <w:uiPriority w:val="99"/>
    <w:semiHidden/>
    <w:rsid w:val="003E12BE"/>
    <w:pPr>
      <w:spacing w:after="120" w:line="240" w:lineRule="auto"/>
    </w:pPr>
    <w:rPr>
      <w:rFonts w:ascii="Times New Roman" w:eastAsia="Times New Roman" w:hAnsi="Times New Roman"/>
      <w:sz w:val="16"/>
      <w:szCs w:val="24"/>
    </w:rPr>
  </w:style>
  <w:style w:type="character" w:customStyle="1" w:styleId="311">
    <w:name w:val="Основной текст 3 Знак1"/>
    <w:basedOn w:val="a0"/>
    <w:uiPriority w:val="99"/>
    <w:semiHidden/>
    <w:rsid w:val="003E12BE"/>
    <w:rPr>
      <w:sz w:val="16"/>
      <w:szCs w:val="16"/>
    </w:rPr>
  </w:style>
  <w:style w:type="character" w:customStyle="1" w:styleId="24">
    <w:name w:val="Основной текст с отступом 2 Знак"/>
    <w:link w:val="26"/>
    <w:uiPriority w:val="99"/>
    <w:semiHidden/>
    <w:rsid w:val="003E12BE"/>
    <w:rPr>
      <w:rFonts w:ascii="Times New Roman" w:eastAsia="Times New Roman" w:hAnsi="Times New Roman"/>
      <w:sz w:val="24"/>
      <w:szCs w:val="24"/>
    </w:rPr>
  </w:style>
  <w:style w:type="paragraph" w:styleId="26">
    <w:name w:val="Body Text Indent 2"/>
    <w:basedOn w:val="a"/>
    <w:link w:val="24"/>
    <w:uiPriority w:val="99"/>
    <w:semiHidden/>
    <w:rsid w:val="003E12B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3E12BE"/>
  </w:style>
  <w:style w:type="paragraph" w:customStyle="1" w:styleId="ConsPlusNonformat">
    <w:name w:val="ConsPlusNonformat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3E12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E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E12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E12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6">
    <w:name w:val="xl96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E12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3E12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E12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3E12B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3E12B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3E12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E12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E12BE"/>
  </w:style>
  <w:style w:type="character" w:styleId="afffff5">
    <w:name w:val="line number"/>
    <w:uiPriority w:val="99"/>
    <w:semiHidden/>
    <w:rsid w:val="003E12BE"/>
    <w:rPr>
      <w:rFonts w:cs="Times New Roman"/>
    </w:rPr>
  </w:style>
  <w:style w:type="character" w:styleId="afffff6">
    <w:name w:val="page number"/>
    <w:uiPriority w:val="99"/>
    <w:semiHidden/>
    <w:rsid w:val="003E12BE"/>
    <w:rPr>
      <w:rFonts w:cs="Times New Roman"/>
    </w:rPr>
  </w:style>
  <w:style w:type="character" w:styleId="afffff7">
    <w:name w:val="annotation reference"/>
    <w:uiPriority w:val="99"/>
    <w:semiHidden/>
    <w:rsid w:val="003E12BE"/>
    <w:rPr>
      <w:rFonts w:cs="Times New Roman"/>
      <w:sz w:val="16"/>
    </w:rPr>
  </w:style>
  <w:style w:type="character" w:customStyle="1" w:styleId="afffff8">
    <w:name w:val="Цветовое выделение для Текст"/>
    <w:uiPriority w:val="99"/>
    <w:rsid w:val="003E12BE"/>
  </w:style>
  <w:style w:type="table" w:styleId="afffff9">
    <w:name w:val="Table Grid"/>
    <w:basedOn w:val="a1"/>
    <w:uiPriority w:val="99"/>
    <w:rsid w:val="003E12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Абзац списка1"/>
    <w:basedOn w:val="a"/>
    <w:rsid w:val="003E12BE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a">
    <w:name w:val="Сетка таблицы1"/>
    <w:basedOn w:val="a1"/>
    <w:next w:val="afffff9"/>
    <w:rsid w:val="003E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3E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ic_ruz@e-mordovia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45</Pages>
  <Words>12147</Words>
  <Characters>69239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Вячеславовна Крюкова</dc:creator>
  <cp:keywords/>
  <dc:description/>
  <cp:lastModifiedBy>Светлана Вячеславовна Крюкова</cp:lastModifiedBy>
  <cp:revision>23</cp:revision>
  <dcterms:created xsi:type="dcterms:W3CDTF">2025-09-01T12:47:00Z</dcterms:created>
  <dcterms:modified xsi:type="dcterms:W3CDTF">2025-09-12T05:48:00Z</dcterms:modified>
</cp:coreProperties>
</file>