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2BE" w:rsidRDefault="00BB32BE">
      <w:pPr>
        <w:ind w:right="-614"/>
        <w:jc w:val="center"/>
        <w:rPr>
          <w:rFonts w:ascii="Times New Roman" w:hAnsi="Times New Roman" w:cs="Times New Roman"/>
          <w:sz w:val="26"/>
          <w:szCs w:val="26"/>
        </w:rPr>
      </w:pPr>
      <w:bookmarkStart w:id="0" w:name="_sub_1100"/>
      <w:bookmarkStart w:id="1" w:name="sub_1000"/>
      <w:bookmarkEnd w:id="0"/>
      <w:r>
        <w:rPr>
          <w:rFonts w:ascii="Times New Roman" w:hAnsi="Times New Roman" w:cs="Times New Roman"/>
          <w:sz w:val="26"/>
          <w:szCs w:val="26"/>
        </w:rPr>
        <w:t>АДМИНИСТРАЦИЯ РУЗАЕВСКОГО</w:t>
      </w:r>
    </w:p>
    <w:p w:rsidR="00BB32BE" w:rsidRDefault="00BB32BE">
      <w:pPr>
        <w:ind w:left="-142" w:right="-614"/>
        <w:jc w:val="center"/>
        <w:rPr>
          <w:rFonts w:ascii="Times New Roman" w:hAnsi="Times New Roman" w:cs="Times New Roman"/>
          <w:sz w:val="26"/>
          <w:szCs w:val="26"/>
        </w:rPr>
      </w:pPr>
      <w:r>
        <w:rPr>
          <w:rFonts w:ascii="Times New Roman" w:hAnsi="Times New Roman" w:cs="Times New Roman"/>
          <w:sz w:val="26"/>
          <w:szCs w:val="26"/>
        </w:rPr>
        <w:t>МУНИЦИПАЛЬНОГО РАЙОНА</w:t>
      </w:r>
    </w:p>
    <w:p w:rsidR="00BB32BE" w:rsidRDefault="00BB32BE">
      <w:pPr>
        <w:ind w:right="-614"/>
        <w:jc w:val="center"/>
        <w:rPr>
          <w:rFonts w:ascii="Times New Roman" w:hAnsi="Times New Roman" w:cs="Times New Roman"/>
          <w:sz w:val="26"/>
          <w:szCs w:val="26"/>
        </w:rPr>
      </w:pPr>
      <w:r>
        <w:rPr>
          <w:rFonts w:ascii="Times New Roman" w:hAnsi="Times New Roman" w:cs="Times New Roman"/>
          <w:sz w:val="26"/>
          <w:szCs w:val="26"/>
        </w:rPr>
        <w:t>РЕСПУБЛИКИ МОРДОВИЯ</w:t>
      </w:r>
    </w:p>
    <w:p w:rsidR="00BB32BE" w:rsidRDefault="00BB32BE">
      <w:pPr>
        <w:ind w:right="-614"/>
        <w:jc w:val="center"/>
        <w:rPr>
          <w:rFonts w:ascii="Times New Roman" w:hAnsi="Times New Roman" w:cs="Times New Roman"/>
          <w:b/>
          <w:sz w:val="26"/>
          <w:szCs w:val="26"/>
        </w:rPr>
      </w:pPr>
    </w:p>
    <w:p w:rsidR="00BB32BE" w:rsidRDefault="00BB32BE">
      <w:pPr>
        <w:ind w:right="-614"/>
        <w:jc w:val="center"/>
        <w:rPr>
          <w:rFonts w:ascii="Times New Roman" w:hAnsi="Times New Roman" w:cs="Times New Roman"/>
          <w:b/>
          <w:sz w:val="26"/>
          <w:szCs w:val="26"/>
        </w:rPr>
      </w:pPr>
      <w:r>
        <w:rPr>
          <w:rFonts w:ascii="Times New Roman" w:hAnsi="Times New Roman" w:cs="Times New Roman"/>
          <w:b/>
          <w:sz w:val="26"/>
          <w:szCs w:val="26"/>
        </w:rPr>
        <w:t>П О С Т А Н О В Л Е Н И Е</w:t>
      </w:r>
    </w:p>
    <w:p w:rsidR="00BB32BE" w:rsidRDefault="00BB32BE">
      <w:pPr>
        <w:ind w:right="-614"/>
        <w:jc w:val="center"/>
        <w:rPr>
          <w:rFonts w:ascii="Times New Roman" w:hAnsi="Times New Roman" w:cs="Times New Roman"/>
          <w:b/>
          <w:sz w:val="26"/>
          <w:szCs w:val="26"/>
        </w:rPr>
      </w:pPr>
    </w:p>
    <w:p w:rsidR="00BB32BE" w:rsidRDefault="00BB32BE">
      <w:pPr>
        <w:ind w:right="-614"/>
        <w:jc w:val="center"/>
        <w:rPr>
          <w:rFonts w:ascii="Times New Roman" w:hAnsi="Times New Roman" w:cs="Times New Roman"/>
          <w:sz w:val="26"/>
          <w:szCs w:val="26"/>
        </w:rPr>
      </w:pPr>
      <w:r>
        <w:rPr>
          <w:rFonts w:ascii="Times New Roman" w:hAnsi="Times New Roman" w:cs="Times New Roman"/>
          <w:sz w:val="26"/>
          <w:szCs w:val="26"/>
        </w:rPr>
        <w:t>29.07.2025</w:t>
      </w:r>
      <w:r>
        <w:rPr>
          <w:rFonts w:ascii="Times New Roman" w:hAnsi="Times New Roman" w:cs="Times New Roman"/>
          <w:sz w:val="26"/>
          <w:szCs w:val="26"/>
        </w:rPr>
        <w:tab/>
      </w:r>
      <w:r>
        <w:rPr>
          <w:rFonts w:ascii="Times New Roman" w:hAnsi="Times New Roman" w:cs="Times New Roman"/>
          <w:sz w:val="26"/>
          <w:szCs w:val="26"/>
        </w:rPr>
        <w:tab/>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  416</w:t>
      </w:r>
    </w:p>
    <w:p w:rsidR="00BB32BE" w:rsidRDefault="00BB32BE">
      <w:pPr>
        <w:ind w:right="-614"/>
        <w:jc w:val="center"/>
        <w:rPr>
          <w:rFonts w:ascii="Times New Roman" w:hAnsi="Times New Roman" w:cs="Times New Roman"/>
          <w:sz w:val="26"/>
          <w:szCs w:val="26"/>
        </w:rPr>
      </w:pPr>
    </w:p>
    <w:p w:rsidR="00BB32BE" w:rsidRDefault="00BB32BE">
      <w:pPr>
        <w:ind w:right="-614"/>
        <w:jc w:val="center"/>
        <w:rPr>
          <w:rFonts w:ascii="Times New Roman" w:hAnsi="Times New Roman" w:cs="Times New Roman"/>
          <w:sz w:val="26"/>
          <w:szCs w:val="26"/>
        </w:rPr>
      </w:pPr>
      <w:r>
        <w:rPr>
          <w:rFonts w:ascii="Times New Roman" w:hAnsi="Times New Roman" w:cs="Times New Roman"/>
          <w:sz w:val="26"/>
          <w:szCs w:val="26"/>
        </w:rPr>
        <w:t>г. Рузаевка</w:t>
      </w:r>
    </w:p>
    <w:p w:rsidR="00BB32BE" w:rsidRDefault="00BB32BE">
      <w:pPr>
        <w:ind w:right="-614"/>
        <w:jc w:val="center"/>
        <w:rPr>
          <w:rFonts w:ascii="Times New Roman" w:hAnsi="Times New Roman" w:cs="Times New Roman"/>
          <w:sz w:val="26"/>
          <w:szCs w:val="26"/>
        </w:rPr>
      </w:pPr>
    </w:p>
    <w:p w:rsidR="00BB32BE" w:rsidRDefault="00BB32BE">
      <w:pPr>
        <w:ind w:right="-614"/>
        <w:jc w:val="center"/>
        <w:rPr>
          <w:rFonts w:ascii="Times New Roman" w:hAnsi="Times New Roman" w:cs="Times New Roman"/>
          <w:b/>
          <w:sz w:val="26"/>
          <w:szCs w:val="26"/>
        </w:rPr>
      </w:pPr>
      <w:r>
        <w:rPr>
          <w:rFonts w:ascii="Times New Roman" w:hAnsi="Times New Roman" w:cs="Times New Roman"/>
          <w:b/>
          <w:sz w:val="26"/>
          <w:szCs w:val="26"/>
        </w:rPr>
        <w:t>О внесении изменений в постановление Администрации Рузаевского муниципального района Республики Мордовия от 11 ноября 2019г. №757 «Об утверждении муниципальной программы Рузаевского муниципального района «Развитие сельского туризма на территории Рузаевского муниципального района Республики Мордовия на 2020 - 2026 годы»</w:t>
      </w:r>
    </w:p>
    <w:p w:rsidR="00BB32BE" w:rsidRDefault="00BB32BE">
      <w:pPr>
        <w:ind w:right="-614"/>
        <w:jc w:val="center"/>
        <w:rPr>
          <w:rFonts w:ascii="Times New Roman" w:hAnsi="Times New Roman" w:cs="Times New Roman"/>
          <w:b/>
          <w:sz w:val="26"/>
          <w:szCs w:val="26"/>
        </w:rPr>
      </w:pPr>
    </w:p>
    <w:p w:rsidR="00BB32BE" w:rsidRDefault="00BB32BE">
      <w:pPr>
        <w:ind w:right="-614"/>
        <w:rPr>
          <w:rFonts w:ascii="Times New Roman" w:hAnsi="Times New Roman" w:cs="Times New Roman"/>
          <w:sz w:val="26"/>
          <w:szCs w:val="26"/>
        </w:rPr>
      </w:pPr>
    </w:p>
    <w:p w:rsidR="00BB32BE" w:rsidRDefault="00BB32BE">
      <w:pPr>
        <w:ind w:right="-614"/>
        <w:rPr>
          <w:rFonts w:ascii="Times New Roman" w:hAnsi="Times New Roman" w:cs="Times New Roman"/>
          <w:bCs/>
          <w:color w:val="000000"/>
          <w:sz w:val="26"/>
          <w:szCs w:val="26"/>
        </w:rPr>
      </w:pPr>
      <w:r>
        <w:rPr>
          <w:rFonts w:ascii="Times New Roman" w:hAnsi="Times New Roman" w:cs="Times New Roman"/>
          <w:bCs/>
          <w:color w:val="000000"/>
          <w:sz w:val="26"/>
          <w:szCs w:val="26"/>
        </w:rPr>
        <w:t>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Республики Мордовия от 05 октября 2023 года № 550, Администрация Рузаевского муниципального района Республики Мордовия</w:t>
      </w:r>
    </w:p>
    <w:p w:rsidR="00BB32BE" w:rsidRDefault="00BB32BE">
      <w:pPr>
        <w:ind w:right="-614" w:firstLine="0"/>
        <w:rPr>
          <w:sz w:val="26"/>
          <w:szCs w:val="26"/>
        </w:rPr>
      </w:pPr>
      <w:r>
        <w:rPr>
          <w:sz w:val="26"/>
          <w:szCs w:val="26"/>
        </w:rPr>
        <w:t>п о с т а н о в л я е т:</w:t>
      </w:r>
    </w:p>
    <w:p w:rsidR="00BB32BE" w:rsidRDefault="00BB32BE">
      <w:pPr>
        <w:ind w:right="-614"/>
        <w:rPr>
          <w:sz w:val="26"/>
          <w:szCs w:val="26"/>
        </w:rPr>
      </w:pPr>
      <w:r>
        <w:rPr>
          <w:sz w:val="26"/>
          <w:szCs w:val="26"/>
        </w:rPr>
        <w:t xml:space="preserve">1. Внести изменения </w:t>
      </w:r>
      <w:r>
        <w:rPr>
          <w:rFonts w:ascii="Times New Roman" w:hAnsi="Times New Roman" w:cs="Times New Roman"/>
          <w:sz w:val="26"/>
          <w:szCs w:val="26"/>
        </w:rPr>
        <w:t xml:space="preserve">в постановление Администрации Рузаевского муниципального района от 11 ноября </w:t>
      </w:r>
      <w:smartTag w:uri="urn:schemas-microsoft-com:office:smarttags" w:element="metricconverter">
        <w:smartTagPr>
          <w:attr w:name="ProductID" w:val="2019 г"/>
        </w:smartTagPr>
        <w:r>
          <w:rPr>
            <w:rFonts w:ascii="Times New Roman" w:hAnsi="Times New Roman" w:cs="Times New Roman"/>
            <w:sz w:val="26"/>
            <w:szCs w:val="26"/>
          </w:rPr>
          <w:t>2019 г</w:t>
        </w:r>
      </w:smartTag>
      <w:r>
        <w:rPr>
          <w:rFonts w:ascii="Times New Roman" w:hAnsi="Times New Roman" w:cs="Times New Roman"/>
          <w:sz w:val="26"/>
          <w:szCs w:val="26"/>
        </w:rPr>
        <w:t xml:space="preserve">. №757 «Об утверждении муниципальной программы Рузаевского муниципального района </w:t>
      </w:r>
      <w:r>
        <w:rPr>
          <w:sz w:val="26"/>
          <w:szCs w:val="26"/>
        </w:rPr>
        <w:t xml:space="preserve">«Развитие сельского туризма на территории Рузаевского муниципального района Республики Мордовия на 2020 - 2026 годы» (с изменениями от 5 марта </w:t>
      </w:r>
      <w:smartTag w:uri="urn:schemas-microsoft-com:office:smarttags" w:element="metricconverter">
        <w:smartTagPr>
          <w:attr w:name="ProductID" w:val="2021 г"/>
        </w:smartTagPr>
        <w:r>
          <w:rPr>
            <w:sz w:val="26"/>
            <w:szCs w:val="26"/>
          </w:rPr>
          <w:t>2021 г</w:t>
        </w:r>
      </w:smartTag>
      <w:r>
        <w:rPr>
          <w:sz w:val="26"/>
          <w:szCs w:val="26"/>
        </w:rPr>
        <w:t xml:space="preserve">. № 130, 30 сентября </w:t>
      </w:r>
      <w:smartTag w:uri="urn:schemas-microsoft-com:office:smarttags" w:element="metricconverter">
        <w:smartTagPr>
          <w:attr w:name="ProductID" w:val="2021 г"/>
        </w:smartTagPr>
        <w:r>
          <w:rPr>
            <w:sz w:val="26"/>
            <w:szCs w:val="26"/>
          </w:rPr>
          <w:t>2021 г</w:t>
        </w:r>
      </w:smartTag>
      <w:r>
        <w:rPr>
          <w:sz w:val="26"/>
          <w:szCs w:val="26"/>
        </w:rPr>
        <w:t xml:space="preserve">. № 590, 16 марта </w:t>
      </w:r>
      <w:smartTag w:uri="urn:schemas-microsoft-com:office:smarttags" w:element="metricconverter">
        <w:smartTagPr>
          <w:attr w:name="ProductID" w:val="2022 г"/>
        </w:smartTagPr>
        <w:r>
          <w:rPr>
            <w:sz w:val="26"/>
            <w:szCs w:val="26"/>
          </w:rPr>
          <w:t>2022 г</w:t>
        </w:r>
      </w:smartTag>
      <w:r>
        <w:rPr>
          <w:sz w:val="26"/>
          <w:szCs w:val="26"/>
        </w:rPr>
        <w:t xml:space="preserve">. № 148, 29 декабря </w:t>
      </w:r>
      <w:smartTag w:uri="urn:schemas-microsoft-com:office:smarttags" w:element="metricconverter">
        <w:smartTagPr>
          <w:attr w:name="ProductID" w:val="2023 г"/>
        </w:smartTagPr>
        <w:r>
          <w:rPr>
            <w:sz w:val="26"/>
            <w:szCs w:val="26"/>
          </w:rPr>
          <w:t>2023 г</w:t>
        </w:r>
      </w:smartTag>
      <w:r>
        <w:rPr>
          <w:sz w:val="26"/>
          <w:szCs w:val="26"/>
        </w:rPr>
        <w:t>. №721), следующего содержания:</w:t>
      </w:r>
    </w:p>
    <w:p w:rsidR="00BB32BE" w:rsidRDefault="00BB32BE">
      <w:pPr>
        <w:ind w:right="-614"/>
        <w:rPr>
          <w:rFonts w:ascii="Times New Roman" w:hAnsi="Times New Roman" w:cs="Times New Roman"/>
          <w:sz w:val="26"/>
          <w:szCs w:val="26"/>
        </w:rPr>
      </w:pPr>
      <w:r>
        <w:rPr>
          <w:rFonts w:ascii="Times New Roman" w:hAnsi="Times New Roman" w:cs="Times New Roman"/>
          <w:sz w:val="26"/>
          <w:szCs w:val="26"/>
        </w:rPr>
        <w:t>1)  в наименовании слова «на 2020-2026 годы» заменить словами «на 2020-2027 годы»;</w:t>
      </w:r>
    </w:p>
    <w:p w:rsidR="00BB32BE" w:rsidRDefault="00BB32BE">
      <w:pPr>
        <w:ind w:right="-614"/>
        <w:rPr>
          <w:rFonts w:ascii="Times New Roman" w:hAnsi="Times New Roman" w:cs="Times New Roman"/>
          <w:sz w:val="26"/>
          <w:szCs w:val="26"/>
        </w:rPr>
      </w:pPr>
      <w:r>
        <w:rPr>
          <w:rFonts w:ascii="Times New Roman" w:hAnsi="Times New Roman" w:cs="Times New Roman"/>
          <w:sz w:val="26"/>
          <w:szCs w:val="26"/>
        </w:rPr>
        <w:t>2) в пункте 1 слова «на 2020-2026 годы» заменить словами «на 2020-2027 годы»;</w:t>
      </w:r>
    </w:p>
    <w:p w:rsidR="00BB32BE" w:rsidRDefault="00BB32BE">
      <w:pPr>
        <w:ind w:right="-614"/>
        <w:rPr>
          <w:rFonts w:ascii="Times New Roman" w:hAnsi="Times New Roman" w:cs="Times New Roman"/>
          <w:sz w:val="26"/>
          <w:szCs w:val="26"/>
        </w:rPr>
      </w:pPr>
      <w:r>
        <w:rPr>
          <w:rFonts w:ascii="Times New Roman" w:hAnsi="Times New Roman" w:cs="Times New Roman"/>
          <w:sz w:val="26"/>
          <w:szCs w:val="26"/>
        </w:rPr>
        <w:t xml:space="preserve">3) муниципальную программу Рузаевского муниципального района «Развитие сельского туризма на территории Рузаевского муниципального района на 2020-2026 годы» изложить в прилагаемой редакции. </w:t>
      </w:r>
    </w:p>
    <w:p w:rsidR="00BB32BE" w:rsidRDefault="00BB32BE">
      <w:pPr>
        <w:ind w:right="-614"/>
        <w:rPr>
          <w:rFonts w:ascii="Times New Roman" w:hAnsi="Times New Roman" w:cs="Times New Roman"/>
          <w:sz w:val="26"/>
          <w:szCs w:val="26"/>
        </w:rPr>
      </w:pPr>
      <w:r>
        <w:rPr>
          <w:rFonts w:ascii="Times New Roman" w:hAnsi="Times New Roman" w:cs="Times New Roman"/>
          <w:sz w:val="26"/>
          <w:szCs w:val="26"/>
        </w:rPr>
        <w:t xml:space="preserve">2. Контроль исполнения настоящего постановления возложить на заместителя Главы района по социальным вопросам, </w:t>
      </w:r>
      <w:r w:rsidRPr="00E771AB">
        <w:rPr>
          <w:rFonts w:ascii="Times New Roman" w:hAnsi="Times New Roman" w:cs="Times New Roman"/>
          <w:sz w:val="26"/>
          <w:szCs w:val="26"/>
        </w:rPr>
        <w:t xml:space="preserve">заместителя Главы района по экономике и предпринимательству. </w:t>
      </w:r>
    </w:p>
    <w:p w:rsidR="00BB32BE" w:rsidRDefault="00BB32BE">
      <w:pPr>
        <w:ind w:right="-614"/>
        <w:rPr>
          <w:sz w:val="26"/>
          <w:szCs w:val="26"/>
        </w:rPr>
      </w:pPr>
      <w:r>
        <w:rPr>
          <w:sz w:val="26"/>
          <w:szCs w:val="26"/>
        </w:rPr>
        <w:t xml:space="preserve">3. </w:t>
      </w:r>
      <w:r>
        <w:rPr>
          <w:rFonts w:ascii="Times New Roman" w:hAnsi="Times New Roman" w:cs="Times New Roman"/>
          <w:sz w:val="26"/>
          <w:szCs w:val="26"/>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«Интернет» и подлежит размещению в закрытой части портала государственной автоматизированной системы «Управление».</w:t>
      </w:r>
    </w:p>
    <w:p w:rsidR="00BB32BE" w:rsidRDefault="00BB32BE">
      <w:pPr>
        <w:ind w:right="-614"/>
        <w:rPr>
          <w:rFonts w:ascii="Times New Roman" w:hAnsi="Times New Roman" w:cs="Times New Roman"/>
          <w:sz w:val="26"/>
          <w:szCs w:val="26"/>
        </w:rPr>
      </w:pPr>
    </w:p>
    <w:tbl>
      <w:tblPr>
        <w:tblW w:w="5215" w:type="pct"/>
        <w:tblInd w:w="108" w:type="dxa"/>
        <w:tblLook w:val="0000"/>
      </w:tblPr>
      <w:tblGrid>
        <w:gridCol w:w="5027"/>
        <w:gridCol w:w="4611"/>
      </w:tblGrid>
      <w:tr w:rsidR="00BB32BE">
        <w:tc>
          <w:tcPr>
            <w:tcW w:w="2608" w:type="pct"/>
            <w:tcBorders>
              <w:top w:val="nil"/>
              <w:left w:val="nil"/>
              <w:bottom w:val="nil"/>
              <w:right w:val="nil"/>
            </w:tcBorders>
          </w:tcPr>
          <w:p w:rsidR="00BB32BE" w:rsidRDefault="00BB32BE">
            <w:pPr>
              <w:pStyle w:val="a8"/>
              <w:ind w:right="-614"/>
              <w:rPr>
                <w:rFonts w:ascii="Times New Roman" w:hAnsi="Times New Roman" w:cs="Times New Roman"/>
                <w:sz w:val="26"/>
                <w:szCs w:val="26"/>
              </w:rPr>
            </w:pPr>
            <w:r>
              <w:rPr>
                <w:rFonts w:ascii="Times New Roman" w:hAnsi="Times New Roman" w:cs="Times New Roman"/>
                <w:sz w:val="26"/>
                <w:szCs w:val="26"/>
              </w:rPr>
              <w:t xml:space="preserve">Глава Рузаевского </w:t>
            </w:r>
          </w:p>
          <w:p w:rsidR="00BB32BE" w:rsidRDefault="00BB32BE">
            <w:pPr>
              <w:pStyle w:val="a8"/>
              <w:ind w:right="-614"/>
              <w:rPr>
                <w:rFonts w:ascii="Times New Roman" w:hAnsi="Times New Roman" w:cs="Times New Roman"/>
                <w:sz w:val="26"/>
                <w:szCs w:val="26"/>
              </w:rPr>
            </w:pPr>
            <w:r>
              <w:rPr>
                <w:rFonts w:ascii="Times New Roman" w:hAnsi="Times New Roman" w:cs="Times New Roman"/>
                <w:sz w:val="26"/>
                <w:szCs w:val="26"/>
              </w:rPr>
              <w:t xml:space="preserve">муниципального района </w:t>
            </w:r>
          </w:p>
          <w:p w:rsidR="00BB32BE" w:rsidRDefault="00BB32BE">
            <w:pPr>
              <w:pStyle w:val="a8"/>
              <w:ind w:right="-614"/>
              <w:rPr>
                <w:rFonts w:ascii="Times New Roman" w:hAnsi="Times New Roman" w:cs="Times New Roman"/>
                <w:sz w:val="26"/>
                <w:szCs w:val="26"/>
              </w:rPr>
            </w:pPr>
            <w:r>
              <w:rPr>
                <w:rFonts w:ascii="Times New Roman" w:hAnsi="Times New Roman" w:cs="Times New Roman"/>
                <w:sz w:val="26"/>
                <w:szCs w:val="26"/>
              </w:rPr>
              <w:t>Республики Мордовия</w:t>
            </w:r>
          </w:p>
        </w:tc>
        <w:tc>
          <w:tcPr>
            <w:tcW w:w="2392" w:type="pct"/>
            <w:tcBorders>
              <w:top w:val="nil"/>
              <w:left w:val="nil"/>
              <w:bottom w:val="nil"/>
              <w:right w:val="nil"/>
            </w:tcBorders>
          </w:tcPr>
          <w:p w:rsidR="00BB32BE" w:rsidRDefault="00BB32BE">
            <w:pPr>
              <w:pStyle w:val="a6"/>
              <w:ind w:right="-614"/>
              <w:jc w:val="right"/>
              <w:rPr>
                <w:rFonts w:ascii="Times New Roman" w:hAnsi="Times New Roman" w:cs="Times New Roman"/>
                <w:sz w:val="26"/>
                <w:szCs w:val="26"/>
              </w:rPr>
            </w:pPr>
          </w:p>
          <w:p w:rsidR="00BB32BE" w:rsidRDefault="00BB32BE">
            <w:pPr>
              <w:pStyle w:val="a6"/>
              <w:ind w:right="-614"/>
              <w:jc w:val="right"/>
              <w:rPr>
                <w:rFonts w:ascii="Times New Roman" w:hAnsi="Times New Roman" w:cs="Times New Roman"/>
                <w:sz w:val="26"/>
                <w:szCs w:val="26"/>
              </w:rPr>
            </w:pPr>
          </w:p>
          <w:p w:rsidR="00BB32BE" w:rsidRDefault="00BB32BE">
            <w:pPr>
              <w:ind w:right="-614" w:firstLine="2100"/>
            </w:pPr>
            <w:r>
              <w:t xml:space="preserve">               </w:t>
            </w:r>
            <w:r>
              <w:rPr>
                <w:sz w:val="26"/>
              </w:rPr>
              <w:t>А.</w:t>
            </w:r>
            <w:r>
              <w:rPr>
                <w:sz w:val="26"/>
                <w:lang w:val="en-US"/>
              </w:rPr>
              <w:t>Б</w:t>
            </w:r>
            <w:r>
              <w:rPr>
                <w:sz w:val="26"/>
              </w:rPr>
              <w:t>. Юткин</w:t>
            </w:r>
          </w:p>
        </w:tc>
      </w:tr>
    </w:tbl>
    <w:p w:rsidR="00BB32BE" w:rsidRDefault="00BB32BE">
      <w:pPr>
        <w:pStyle w:val="NoSpacing"/>
        <w:jc w:val="center"/>
        <w:rPr>
          <w:rStyle w:val="a"/>
          <w:rFonts w:ascii="Times New Roman" w:hAnsi="Times New Roman"/>
          <w:bCs/>
          <w:color w:val="000000"/>
          <w:sz w:val="26"/>
          <w:szCs w:val="26"/>
        </w:rPr>
      </w:pPr>
    </w:p>
    <w:p w:rsidR="00BB32BE" w:rsidRDefault="00BB32BE">
      <w:pPr>
        <w:widowControl/>
        <w:autoSpaceDE/>
        <w:autoSpaceDN/>
        <w:adjustRightInd/>
        <w:ind w:firstLine="0"/>
        <w:jc w:val="left"/>
        <w:rPr>
          <w:rStyle w:val="a"/>
          <w:rFonts w:ascii="Times New Roman" w:hAnsi="Times New Roman" w:cs="Times New Roman"/>
          <w:bCs/>
          <w:color w:val="000000"/>
          <w:sz w:val="26"/>
          <w:szCs w:val="26"/>
        </w:rPr>
      </w:pPr>
    </w:p>
    <w:p w:rsidR="00BB32BE" w:rsidRDefault="00BB32BE">
      <w:pPr>
        <w:widowControl/>
        <w:autoSpaceDE/>
        <w:autoSpaceDN/>
        <w:adjustRightInd/>
        <w:ind w:firstLine="0"/>
        <w:jc w:val="left"/>
        <w:rPr>
          <w:rStyle w:val="a"/>
          <w:rFonts w:ascii="Times New Roman" w:hAnsi="Times New Roman" w:cs="Times New Roman"/>
          <w:bCs/>
          <w:color w:val="000000"/>
          <w:sz w:val="26"/>
          <w:szCs w:val="26"/>
        </w:rPr>
      </w:pPr>
    </w:p>
    <w:p w:rsidR="00BB32BE" w:rsidRDefault="00BB32BE">
      <w:pPr>
        <w:ind w:right="-1181" w:firstLine="698"/>
        <w:jc w:val="right"/>
        <w:rPr>
          <w:rStyle w:val="a"/>
          <w:rFonts w:ascii="Times New Roman" w:hAnsi="Times New Roman" w:cs="Times New Roman"/>
          <w:b w:val="0"/>
          <w:bCs/>
        </w:rPr>
      </w:pPr>
      <w:bookmarkStart w:id="2" w:name="sub_1100"/>
      <w:bookmarkEnd w:id="1"/>
      <w:r>
        <w:rPr>
          <w:rStyle w:val="a"/>
          <w:rFonts w:ascii="Times New Roman" w:hAnsi="Times New Roman" w:cs="Times New Roman"/>
          <w:b w:val="0"/>
          <w:bCs/>
        </w:rPr>
        <w:t>Приложение к постановлению</w:t>
      </w:r>
    </w:p>
    <w:p w:rsidR="00BB32BE" w:rsidRDefault="00BB32BE">
      <w:pPr>
        <w:ind w:right="-1181" w:firstLine="698"/>
        <w:jc w:val="right"/>
        <w:rPr>
          <w:rStyle w:val="a"/>
          <w:rFonts w:ascii="Times New Roman" w:hAnsi="Times New Roman" w:cs="Times New Roman"/>
          <w:b w:val="0"/>
          <w:bCs/>
        </w:rPr>
      </w:pPr>
      <w:r>
        <w:rPr>
          <w:rStyle w:val="a"/>
          <w:rFonts w:ascii="Times New Roman" w:hAnsi="Times New Roman" w:cs="Times New Roman"/>
          <w:b w:val="0"/>
          <w:bCs/>
        </w:rPr>
        <w:t>Администрации Рузаевского</w:t>
      </w:r>
    </w:p>
    <w:p w:rsidR="00BB32BE" w:rsidRDefault="00BB32BE">
      <w:pPr>
        <w:ind w:right="-1181" w:firstLine="698"/>
        <w:jc w:val="right"/>
        <w:rPr>
          <w:rStyle w:val="a"/>
          <w:rFonts w:ascii="Times New Roman" w:hAnsi="Times New Roman" w:cs="Times New Roman"/>
          <w:b w:val="0"/>
          <w:bCs/>
        </w:rPr>
      </w:pPr>
      <w:r>
        <w:rPr>
          <w:rStyle w:val="a"/>
          <w:rFonts w:ascii="Times New Roman" w:hAnsi="Times New Roman" w:cs="Times New Roman"/>
          <w:b w:val="0"/>
          <w:bCs/>
        </w:rPr>
        <w:t>муниципального района</w:t>
      </w:r>
    </w:p>
    <w:p w:rsidR="00BB32BE" w:rsidRDefault="00BB32BE">
      <w:pPr>
        <w:ind w:right="-1181" w:firstLine="698"/>
        <w:jc w:val="right"/>
        <w:rPr>
          <w:rStyle w:val="a"/>
          <w:rFonts w:ascii="Times New Roman" w:hAnsi="Times New Roman" w:cs="Times New Roman"/>
          <w:b w:val="0"/>
          <w:bCs/>
        </w:rPr>
      </w:pPr>
      <w:r>
        <w:rPr>
          <w:rStyle w:val="a"/>
          <w:rFonts w:ascii="Times New Roman" w:hAnsi="Times New Roman" w:cs="Times New Roman"/>
          <w:b w:val="0"/>
          <w:bCs/>
        </w:rPr>
        <w:t>Республики Мордовия</w:t>
      </w:r>
    </w:p>
    <w:p w:rsidR="00BB32BE" w:rsidRDefault="00BB32BE">
      <w:pPr>
        <w:ind w:right="-1181" w:firstLine="698"/>
        <w:jc w:val="right"/>
        <w:rPr>
          <w:rStyle w:val="a"/>
          <w:rFonts w:ascii="Times New Roman" w:hAnsi="Times New Roman" w:cs="Times New Roman"/>
          <w:b w:val="0"/>
          <w:bCs/>
        </w:rPr>
      </w:pPr>
      <w:r>
        <w:rPr>
          <w:rStyle w:val="a"/>
          <w:rFonts w:ascii="Times New Roman" w:hAnsi="Times New Roman" w:cs="Times New Roman"/>
          <w:b w:val="0"/>
          <w:bCs/>
        </w:rPr>
        <w:t>от  29.07.2025 № 416</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8"/>
          <w:szCs w:val="26"/>
        </w:rPr>
      </w:pPr>
      <w:r>
        <w:rPr>
          <w:rFonts w:ascii="Times New Roman" w:hAnsi="Times New Roman" w:cs="Times New Roman"/>
          <w:color w:val="auto"/>
          <w:sz w:val="28"/>
          <w:szCs w:val="26"/>
        </w:rPr>
        <w:t>Муниципальная программа</w:t>
      </w:r>
      <w:r>
        <w:rPr>
          <w:rFonts w:ascii="Times New Roman" w:hAnsi="Times New Roman" w:cs="Times New Roman"/>
          <w:color w:val="auto"/>
          <w:sz w:val="28"/>
          <w:szCs w:val="26"/>
        </w:rPr>
        <w:br/>
        <w:t>Рузаевского муниципального района «Развитие сельского туризма на территории Рузаевского муниципального района Республики Мордовия на 2020 - 2027 годы»</w:t>
      </w:r>
    </w:p>
    <w:p w:rsidR="00BB32BE" w:rsidRDefault="00BB32BE">
      <w:pPr>
        <w:pStyle w:val="Heading1"/>
        <w:rPr>
          <w:rFonts w:ascii="Times New Roman" w:hAnsi="Times New Roman" w:cs="Times New Roman"/>
          <w:color w:val="auto"/>
          <w:sz w:val="28"/>
          <w:szCs w:val="26"/>
        </w:rPr>
      </w:pPr>
    </w:p>
    <w:p w:rsidR="00BB32BE" w:rsidRDefault="00BB32BE">
      <w:pPr>
        <w:pStyle w:val="Heading1"/>
        <w:spacing w:before="0" w:after="0"/>
        <w:rPr>
          <w:rFonts w:ascii="Times New Roman" w:hAnsi="Times New Roman" w:cs="Times New Roman"/>
          <w:color w:val="auto"/>
          <w:sz w:val="28"/>
          <w:szCs w:val="26"/>
        </w:rPr>
      </w:pPr>
      <w:r>
        <w:rPr>
          <w:rFonts w:ascii="Times New Roman" w:hAnsi="Times New Roman" w:cs="Times New Roman"/>
          <w:color w:val="auto"/>
          <w:sz w:val="28"/>
          <w:szCs w:val="26"/>
        </w:rPr>
        <w:t xml:space="preserve">Паспорт </w:t>
      </w:r>
    </w:p>
    <w:p w:rsidR="00BB32BE" w:rsidRDefault="00BB32BE">
      <w:pPr>
        <w:pStyle w:val="Heading1"/>
        <w:spacing w:before="0" w:after="0"/>
        <w:rPr>
          <w:rFonts w:ascii="Times New Roman" w:hAnsi="Times New Roman" w:cs="Times New Roman"/>
          <w:color w:val="auto"/>
          <w:sz w:val="28"/>
          <w:szCs w:val="26"/>
        </w:rPr>
      </w:pPr>
      <w:r>
        <w:rPr>
          <w:rFonts w:ascii="Times New Roman" w:hAnsi="Times New Roman" w:cs="Times New Roman"/>
          <w:color w:val="auto"/>
          <w:sz w:val="28"/>
          <w:szCs w:val="26"/>
        </w:rPr>
        <w:t>муниципальной программы Рузаевского муниципального района «Развитие сельского туризма на территории Рузаевского муниципального района Республики Мордовия на 2020 - 2027 годы»</w:t>
      </w:r>
    </w:p>
    <w:p w:rsidR="00BB32BE" w:rsidRDefault="00BB32BE">
      <w:pPr>
        <w:rPr>
          <w:rFonts w:ascii="Times New Roman" w:hAnsi="Times New Roman" w:cs="Times New Roman"/>
          <w:sz w:val="26"/>
          <w:szCs w:val="26"/>
        </w:rPr>
      </w:pPr>
    </w:p>
    <w:tbl>
      <w:tblPr>
        <w:tblW w:w="1022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16"/>
        <w:gridCol w:w="7505"/>
      </w:tblGrid>
      <w:tr w:rsidR="00BB32BE">
        <w:tc>
          <w:tcPr>
            <w:tcW w:w="2716" w:type="dxa"/>
            <w:tcBorders>
              <w:top w:val="nil"/>
              <w:left w:val="nil"/>
              <w:bottom w:val="nil"/>
              <w:right w:val="nil"/>
            </w:tcBorders>
          </w:tcPr>
          <w:p w:rsidR="00BB32BE" w:rsidRDefault="00BB32BE">
            <w:pPr>
              <w:pStyle w:val="a6"/>
              <w:rPr>
                <w:rStyle w:val="a"/>
                <w:b w:val="0"/>
                <w:bCs/>
                <w:color w:val="auto"/>
                <w:sz w:val="26"/>
                <w:szCs w:val="26"/>
              </w:rPr>
            </w:pPr>
            <w:r>
              <w:rPr>
                <w:rStyle w:val="a"/>
                <w:b w:val="0"/>
                <w:bCs/>
                <w:color w:val="auto"/>
                <w:sz w:val="26"/>
                <w:szCs w:val="26"/>
              </w:rPr>
              <w:t>Наименование муниципальной программы</w:t>
            </w:r>
          </w:p>
        </w:tc>
        <w:tc>
          <w:tcPr>
            <w:tcW w:w="7505" w:type="dxa"/>
            <w:tcBorders>
              <w:top w:val="nil"/>
              <w:left w:val="nil"/>
              <w:bottom w:val="nil"/>
              <w:right w:val="nil"/>
            </w:tcBorders>
          </w:tcPr>
          <w:p w:rsidR="00BB32BE" w:rsidRDefault="00BB32BE">
            <w:pPr>
              <w:ind w:firstLine="0"/>
            </w:pPr>
            <w:r>
              <w:rPr>
                <w:rFonts w:ascii="Times New Roman" w:hAnsi="Times New Roman" w:cs="Times New Roman"/>
                <w:sz w:val="26"/>
                <w:szCs w:val="26"/>
              </w:rPr>
              <w:t xml:space="preserve">Муниципальная программа Рузаевского муниципального района «Развитие сельского туризма на территории Рузаевского муниципального района Республики Мордовия на 2020 - 2027 годы» </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Ответственный исполнитель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 Республики Мордовии</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Соисполнители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Муниципальное автономное учреждение "Центр молодежной политики и туризма" Рузаевского муниципального района;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Управление культуры Рузаевского муниципального района;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Администрация городского поселения Рузаевка и администрации сельских поселений Рузаевского муниципального района (по согласованию);</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Субъекты сельского туризма (по согласованию);</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Субъекты малого и среднего предпринимательства (по согласованию).</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Цель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Создание на территории Рузаевского муниципального района благоприятных условий для устойчивого развития сельского и других видов туризма, обеспечивающих значительный вклад в социально-экономическое развитие района.</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Задачи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совершенствование нормативной правовой базы Рузаевского муниципального района в сфере сельского туризма;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развитие туристской инфраструктуры в сельских поселениях (музеев, центров культуры, исторических мест, памятников, природных объектов, религиозных объектов, гостиниц, предприятий питания и пр.) и сопутствующей инфраструктуры (дорог, парковок, туалетов и пр.);</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и продвижение туристско-экскурсионных маршрутов по территории Рузаевского района;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стимулирование развития рекреационных зон, сельских гостевых домов;</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сохранение, поддержание и возрождение в сельских поселениях культурного и природного наследия (традиций, обрядов, ремесел, памятников природы, истории, религии и культуры), его эффективное использование;</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формирование и реализация календаря туристских событий Рузаевского района;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увеличение ассортимента и объемов производства оригинальной сувенирной продукции - изделий народных художественных промыслов и ремесел; развитие сети сбыта сувенирной продукции;</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обеспечение безопасности пребывания туристов в районе;</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развитие информационной поддержки туристов на территории района, включая создание системы туристской навигации;</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максимальное объединение интересов населения, включая предпринимателей, с интересами администраций поселений;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расширение сферы занятости сельского населения, создание новых рабочих мест с обучением и переквалификацией персонала;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воспитание среди местных жителей гостеприимства и позитивного отношения к росту туристского потока.</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Этапы и сроки реализации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Реализация муниципальной программы будет осуществляться в течение 2020 - 2027 годов в один этап.</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b w:val="0"/>
                <w:bCs/>
                <w:color w:val="auto"/>
                <w:sz w:val="26"/>
                <w:szCs w:val="26"/>
              </w:rPr>
              <w:t>Ресурсное обеспечение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Общий объем финансирования из средств бюджета Рузаевского муниципального района Республики Мордовия на реализацию муниципальной программы «Развитие сельского туризма на территории Рузаевского муниципального района Республики Мордовия на 2020 - 2027 годы», составляет 599,9 тыс. руб., в том числе по годам:</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2020 году - 70,00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2021 году - 169,9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2022 году - 70,00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2023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2024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2025 году - 50,00 тыс. рублей;</w:t>
            </w:r>
          </w:p>
          <w:p w:rsidR="00BB32BE" w:rsidRDefault="00BB32BE">
            <w:pPr>
              <w:ind w:firstLine="0"/>
              <w:rPr>
                <w:rFonts w:ascii="Times New Roman" w:hAnsi="Times New Roman" w:cs="Times New Roman"/>
                <w:sz w:val="26"/>
                <w:szCs w:val="26"/>
              </w:rPr>
            </w:pPr>
            <w:r>
              <w:t xml:space="preserve">в </w:t>
            </w:r>
            <w:r>
              <w:rPr>
                <w:rFonts w:ascii="Times New Roman" w:hAnsi="Times New Roman" w:cs="Times New Roman"/>
                <w:sz w:val="26"/>
                <w:szCs w:val="26"/>
              </w:rPr>
              <w:t>2026 году - 70,00 тыс. рублей;</w:t>
            </w:r>
          </w:p>
          <w:p w:rsidR="00BB32BE" w:rsidRDefault="00BB32BE">
            <w:pPr>
              <w:ind w:firstLine="0"/>
              <w:rPr>
                <w:rFonts w:ascii="Times New Roman" w:hAnsi="Times New Roman" w:cs="Times New Roman"/>
                <w:sz w:val="26"/>
                <w:szCs w:val="26"/>
              </w:rPr>
            </w:pPr>
            <w:r>
              <w:t xml:space="preserve">в </w:t>
            </w:r>
            <w:r>
              <w:rPr>
                <w:rFonts w:ascii="Times New Roman" w:hAnsi="Times New Roman" w:cs="Times New Roman"/>
                <w:sz w:val="26"/>
                <w:szCs w:val="26"/>
              </w:rPr>
              <w:t>2027 году - 70,00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Общий объем финансирования из внебюджетных средств на реализацию муниципальной программы Рузаевского муниципального района «Развитие сельского туризма на территории Рузаевского муниципального района Республики Мордовия на 2020 - 2027 годы» составляет 4000,0 тыс. руб., в том числе по годам:</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2020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2021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2022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2023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2024 году - 500,0 тыс. рублей;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 2025 году - 500,0 тыс. рублей;</w:t>
            </w:r>
          </w:p>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в 2026 году - 500,00 тыс. рублей</w:t>
            </w:r>
          </w:p>
          <w:p w:rsidR="00BB32BE" w:rsidRDefault="00BB32BE">
            <w:pPr>
              <w:ind w:firstLine="0"/>
            </w:pPr>
            <w:r>
              <w:rPr>
                <w:rFonts w:ascii="Times New Roman" w:hAnsi="Times New Roman" w:cs="Times New Roman"/>
                <w:sz w:val="26"/>
                <w:szCs w:val="26"/>
              </w:rPr>
              <w:t>в 2027 году - 500,00 тыс. рублей.</w:t>
            </w:r>
          </w:p>
        </w:tc>
      </w:tr>
      <w:tr w:rsidR="00BB32BE">
        <w:tc>
          <w:tcPr>
            <w:tcW w:w="2716" w:type="dxa"/>
            <w:tcBorders>
              <w:top w:val="nil"/>
              <w:left w:val="nil"/>
              <w:bottom w:val="nil"/>
              <w:right w:val="nil"/>
            </w:tcBorders>
          </w:tcPr>
          <w:p w:rsidR="00BB32BE" w:rsidRDefault="00BB32BE">
            <w:pPr>
              <w:pStyle w:val="a6"/>
              <w:rPr>
                <w:rFonts w:ascii="Times New Roman" w:hAnsi="Times New Roman" w:cs="Times New Roman"/>
                <w:b/>
                <w:sz w:val="26"/>
                <w:szCs w:val="26"/>
              </w:rPr>
            </w:pPr>
            <w:r>
              <w:rPr>
                <w:rStyle w:val="a"/>
                <w:rFonts w:ascii="Times New Roman" w:hAnsi="Times New Roman" w:cs="Times New Roman"/>
                <w:b w:val="0"/>
                <w:bCs/>
                <w:color w:val="auto"/>
                <w:sz w:val="26"/>
                <w:szCs w:val="26"/>
              </w:rPr>
              <w:t>Ожидаемые результаты реализации муниципальной программы:</w:t>
            </w:r>
          </w:p>
        </w:tc>
        <w:tc>
          <w:tcPr>
            <w:tcW w:w="7505" w:type="dxa"/>
            <w:tcBorders>
              <w:top w:val="nil"/>
              <w:left w:val="nil"/>
              <w:bottom w:val="nil"/>
              <w:right w:val="nil"/>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Рост туристского потока;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новых рабочих мест в сфере туризма и сопутствующих отраслях;</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Рост доходов населения и консолидированного бюджета в результате увеличения внутреннего и въездного туристских потоков;</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комфортной общественной среды для туристов и местных жителей;</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условий для удовлетворения потребностей граждан в полноценном отдыхе, способствующем укреплению здоровья, приобщению к культурным и историческим ценностям;</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Развитие народных промыслов и ремесел, увеличение объема производства и реализации сувенирной продукции;</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условий для сохранения и эффективного использования природного и культурно-исторического наследия;</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Рост конкурентоспособности Рузаевского района в сфере туризма;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Рост образовательного и культурного уровня местных жителей, воспитание уважения к своей национальной культуре и традициям, позитивного отношения к малой родине.</w:t>
            </w:r>
          </w:p>
        </w:tc>
      </w:tr>
    </w:tbl>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3" w:name="sub_100"/>
      <w:r>
        <w:rPr>
          <w:rFonts w:ascii="Times New Roman" w:hAnsi="Times New Roman" w:cs="Times New Roman"/>
          <w:color w:val="auto"/>
          <w:sz w:val="26"/>
          <w:szCs w:val="26"/>
        </w:rPr>
        <w:t xml:space="preserve">Раздел 1. Общая характеристика сферы реализации муниципальной программы «Развитие сельского туризма в Рузаевском муниципальном районе Республики Мордовия на 2020-2027 годы», основные проблемы и прогноз развития сферы </w:t>
      </w:r>
    </w:p>
    <w:bookmarkEnd w:id="3"/>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Основанием для разработки муниципальной программы являются </w:t>
      </w:r>
      <w:hyperlink r:id="rId7" w:history="1">
        <w:r>
          <w:rPr>
            <w:rStyle w:val="a0"/>
            <w:rFonts w:ascii="Times New Roman" w:hAnsi="Times New Roman"/>
            <w:color w:val="auto"/>
            <w:sz w:val="26"/>
            <w:szCs w:val="26"/>
          </w:rPr>
          <w:t>Закон</w:t>
        </w:r>
      </w:hyperlink>
      <w:r>
        <w:rPr>
          <w:rFonts w:ascii="Times New Roman" w:hAnsi="Times New Roman" w:cs="Times New Roman"/>
          <w:sz w:val="26"/>
          <w:szCs w:val="26"/>
        </w:rPr>
        <w:t xml:space="preserve"> Республики Мордовия Закон от 26.12.2024 №116-З «О государственной поддержке развития туризма в Республике Мордовия», </w:t>
      </w:r>
      <w:hyperlink r:id="rId8" w:history="1">
        <w:r>
          <w:rPr>
            <w:rStyle w:val="a0"/>
            <w:rFonts w:ascii="Times New Roman" w:hAnsi="Times New Roman"/>
            <w:color w:val="auto"/>
            <w:sz w:val="26"/>
            <w:szCs w:val="26"/>
          </w:rPr>
          <w:t>Концепция</w:t>
        </w:r>
      </w:hyperlink>
      <w:r>
        <w:rPr>
          <w:rFonts w:ascii="Times New Roman" w:hAnsi="Times New Roman" w:cs="Times New Roman"/>
          <w:sz w:val="26"/>
          <w:szCs w:val="26"/>
        </w:rPr>
        <w:t xml:space="preserve"> развития сельского туризма в Рузаевском муниципальном районе Республики Мордовия (</w:t>
      </w:r>
      <w:hyperlink r:id="rId9" w:history="1">
        <w:r>
          <w:rPr>
            <w:rStyle w:val="a0"/>
            <w:rFonts w:ascii="Times New Roman" w:hAnsi="Times New Roman"/>
            <w:color w:val="auto"/>
            <w:sz w:val="26"/>
            <w:szCs w:val="26"/>
          </w:rPr>
          <w:t>постановление</w:t>
        </w:r>
      </w:hyperlink>
      <w:r>
        <w:rPr>
          <w:rFonts w:ascii="Times New Roman" w:hAnsi="Times New Roman" w:cs="Times New Roman"/>
          <w:sz w:val="26"/>
          <w:szCs w:val="26"/>
        </w:rPr>
        <w:t xml:space="preserve"> администрации Рузаевского муниципального района от 13 января 2012 г. N 24).</w:t>
      </w:r>
    </w:p>
    <w:p w:rsidR="00BB32BE" w:rsidRDefault="00BB32BE">
      <w:pPr>
        <w:rPr>
          <w:rFonts w:ascii="Times New Roman" w:hAnsi="Times New Roman" w:cs="Times New Roman"/>
          <w:sz w:val="26"/>
          <w:szCs w:val="26"/>
        </w:rPr>
      </w:pPr>
      <w:r>
        <w:rPr>
          <w:rFonts w:ascii="Times New Roman" w:hAnsi="Times New Roman" w:cs="Times New Roman"/>
          <w:sz w:val="26"/>
          <w:szCs w:val="26"/>
        </w:rPr>
        <w:t>Главным приоритетом муниципальной программы является создания благоприятных условий для развития сельского, а также других видов туризма, удовлетворения потребностей жителей Рузаевского муниципального района, республики и других регионов в активном и полноценном отдыхе, способствующем укреплению здоровья, приобщению к культурным и историческим ценностям и укладу жизни сельских поселений.</w:t>
      </w:r>
    </w:p>
    <w:p w:rsidR="00BB32BE" w:rsidRDefault="00BB32BE">
      <w:pPr>
        <w:rPr>
          <w:rFonts w:ascii="Times New Roman" w:hAnsi="Times New Roman" w:cs="Times New Roman"/>
          <w:sz w:val="26"/>
          <w:szCs w:val="26"/>
        </w:rPr>
      </w:pPr>
      <w:r>
        <w:rPr>
          <w:rFonts w:ascii="Times New Roman" w:hAnsi="Times New Roman" w:cs="Times New Roman"/>
          <w:sz w:val="26"/>
          <w:szCs w:val="26"/>
        </w:rPr>
        <w:t>Муниципальная программа определяет цели, задачи и направления развития сферы сельского, а также других видов туризма, финансовое обеспечение и механизмы реализации предусмотренных мероприятий, показатели их результативности.</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4" w:name="sub_101"/>
      <w:r>
        <w:rPr>
          <w:rFonts w:ascii="Times New Roman" w:hAnsi="Times New Roman" w:cs="Times New Roman"/>
          <w:color w:val="auto"/>
          <w:sz w:val="26"/>
          <w:szCs w:val="26"/>
        </w:rPr>
        <w:t>Глава 1. Общая характеристика состояния и основные проблемы развития сельского туризма в Рузаевском муниципальном районе</w:t>
      </w:r>
    </w:p>
    <w:bookmarkEnd w:id="4"/>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Выбор сельского туризма в качестве приоритетного направления развития обусловлен как особенностями самой отрасли, так и туристско-рекреационным потенциалом района, наличием памятников истории и культуры, природных ресурсов, сильных культурных традиций. Рузаевский район располагает высоким природным потенциалом, необходимым для развития сельского туризма, включая благоприятный климат, наличие черноземных почв, водных объектов для развития рыбоводства. Кроме того, район обладает многими качествами, которые позволяют считать его перспективным центром не только сельского, но также рекреационного, экологического, познавательного, религиозного и событийного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Проведенный анализ реализованных и потенциальных возможностей туристской индустрии в Республике Мордовия позволяет сделать вывод о том, что сельский туризм характеризуется низким уровнем развития. Существует ряд проблем и неизученных вопросов, препятствующих его развитию и требующих решения программно-целевым методом:</w:t>
      </w:r>
    </w:p>
    <w:p w:rsidR="00BB32BE" w:rsidRDefault="00BB32BE">
      <w:pPr>
        <w:rPr>
          <w:rFonts w:ascii="Times New Roman" w:hAnsi="Times New Roman" w:cs="Times New Roman"/>
          <w:sz w:val="26"/>
          <w:szCs w:val="26"/>
        </w:rPr>
      </w:pPr>
      <w:r>
        <w:rPr>
          <w:rFonts w:ascii="Times New Roman" w:hAnsi="Times New Roman" w:cs="Times New Roman"/>
          <w:sz w:val="26"/>
          <w:szCs w:val="26"/>
        </w:rPr>
        <w:t>- Состояние материальной базы туризма в Рузаевском районе не обеспечивает в достаточной степени удовлетворения потребностей в туристских услугах, а также возможности приема гостей на уровне современных стандартов обслуживания.</w:t>
      </w:r>
    </w:p>
    <w:p w:rsidR="00BB32BE" w:rsidRDefault="00BB32BE">
      <w:pPr>
        <w:rPr>
          <w:rFonts w:ascii="Times New Roman" w:hAnsi="Times New Roman" w:cs="Times New Roman"/>
          <w:sz w:val="26"/>
          <w:szCs w:val="26"/>
        </w:rPr>
      </w:pPr>
      <w:r>
        <w:rPr>
          <w:rFonts w:ascii="Times New Roman" w:hAnsi="Times New Roman" w:cs="Times New Roman"/>
          <w:sz w:val="26"/>
          <w:szCs w:val="26"/>
        </w:rPr>
        <w:t>- Остро ощущается дефицит квалифицированных специалистов в отрасли.</w:t>
      </w:r>
    </w:p>
    <w:p w:rsidR="00BB32BE" w:rsidRDefault="00BB32BE">
      <w:pPr>
        <w:rPr>
          <w:rFonts w:ascii="Times New Roman" w:hAnsi="Times New Roman" w:cs="Times New Roman"/>
          <w:sz w:val="26"/>
          <w:szCs w:val="26"/>
        </w:rPr>
      </w:pPr>
      <w:r>
        <w:rPr>
          <w:rFonts w:ascii="Times New Roman" w:hAnsi="Times New Roman" w:cs="Times New Roman"/>
          <w:sz w:val="26"/>
          <w:szCs w:val="26"/>
        </w:rPr>
        <w:t>- Отсутствует эффективная информационная система поддержки в туризме.</w:t>
      </w:r>
    </w:p>
    <w:p w:rsidR="00BB32BE" w:rsidRDefault="00BB32BE">
      <w:pPr>
        <w:rPr>
          <w:rFonts w:ascii="Times New Roman" w:hAnsi="Times New Roman" w:cs="Times New Roman"/>
          <w:sz w:val="26"/>
          <w:szCs w:val="26"/>
        </w:rPr>
      </w:pPr>
      <w:r>
        <w:rPr>
          <w:rFonts w:ascii="Times New Roman" w:hAnsi="Times New Roman" w:cs="Times New Roman"/>
          <w:sz w:val="26"/>
          <w:szCs w:val="26"/>
        </w:rPr>
        <w:t>В связи с этим целесообразно стимулирование развития сельского туризма, принятие необходимых мер по вовлечению в данную сферу сельского населения с целью создания условий для удовлетворения потребностей в активном и полноценном отдыхе.</w:t>
      </w:r>
    </w:p>
    <w:p w:rsidR="00BB32BE" w:rsidRDefault="00BB32BE">
      <w:pPr>
        <w:rPr>
          <w:rFonts w:ascii="Times New Roman" w:hAnsi="Times New Roman" w:cs="Times New Roman"/>
          <w:sz w:val="26"/>
          <w:szCs w:val="26"/>
        </w:rPr>
      </w:pPr>
      <w:r>
        <w:rPr>
          <w:rFonts w:ascii="Times New Roman" w:hAnsi="Times New Roman" w:cs="Times New Roman"/>
          <w:sz w:val="26"/>
          <w:szCs w:val="26"/>
        </w:rPr>
        <w:t>Программно-целевой подход к решению проблемы необходим для обеспечения концентрации и координации финансовых, имущественных и организационных ресурсов, взаимодействия органов власти всех уровней для создания благоприятных условий развития сельского туризма на территории района.</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5" w:name="sub_102"/>
      <w:r>
        <w:rPr>
          <w:rFonts w:ascii="Times New Roman" w:hAnsi="Times New Roman" w:cs="Times New Roman"/>
          <w:color w:val="auto"/>
          <w:sz w:val="26"/>
          <w:szCs w:val="26"/>
        </w:rPr>
        <w:t>Глава 2. Приоритеты государственной политики в сфере культуры, обобщенная характеристика мер правового регулирования</w:t>
      </w:r>
    </w:p>
    <w:bookmarkEnd w:id="5"/>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Установлены следующие стратегические документы и нормативные правовые акты Российской Федерации и Республики Мордовия:</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w:t>
      </w:r>
      <w:hyperlink r:id="rId10" w:history="1">
        <w:r>
          <w:rPr>
            <w:rStyle w:val="a0"/>
            <w:rFonts w:ascii="Times New Roman" w:hAnsi="Times New Roman"/>
            <w:color w:val="auto"/>
            <w:sz w:val="26"/>
            <w:szCs w:val="26"/>
          </w:rPr>
          <w:t>Федеральный закон</w:t>
        </w:r>
      </w:hyperlink>
      <w:r>
        <w:rPr>
          <w:rFonts w:ascii="Times New Roman" w:hAnsi="Times New Roman" w:cs="Times New Roman"/>
          <w:sz w:val="26"/>
          <w:szCs w:val="26"/>
        </w:rPr>
        <w:t xml:space="preserve"> от 24 ноября 1996 г., N 132-ФЗ "Об основах туристской деятельности в Российской Федерации,</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w:t>
      </w:r>
      <w:hyperlink r:id="rId11" w:history="1">
        <w:r>
          <w:rPr>
            <w:rStyle w:val="a0"/>
            <w:rFonts w:ascii="Times New Roman" w:hAnsi="Times New Roman"/>
            <w:color w:val="auto"/>
            <w:sz w:val="26"/>
            <w:szCs w:val="26"/>
          </w:rPr>
          <w:t>Федеральный закон</w:t>
        </w:r>
      </w:hyperlink>
      <w:r>
        <w:rPr>
          <w:rFonts w:ascii="Times New Roman" w:hAnsi="Times New Roman" w:cs="Times New Roman"/>
          <w:sz w:val="26"/>
          <w:szCs w:val="26"/>
        </w:rPr>
        <w:t xml:space="preserve"> от 24 июля 2007 г. N 209-ФЗ "О развитии малого и среднего предпринимательства в Российской Федерации",</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w:t>
      </w:r>
      <w:hyperlink r:id="rId12" w:history="1">
        <w:r>
          <w:rPr>
            <w:rStyle w:val="a0"/>
            <w:rFonts w:ascii="Times New Roman" w:hAnsi="Times New Roman"/>
            <w:color w:val="auto"/>
            <w:sz w:val="26"/>
            <w:szCs w:val="26"/>
          </w:rPr>
          <w:t>Федеральный закон</w:t>
        </w:r>
      </w:hyperlink>
      <w:r>
        <w:rPr>
          <w:rFonts w:ascii="Times New Roman" w:hAnsi="Times New Roman" w:cs="Times New Roman"/>
          <w:sz w:val="26"/>
          <w:szCs w:val="26"/>
        </w:rPr>
        <w:t xml:space="preserve"> от 11 июня 2003 г. N 74-ФЗ "О крестьянском (фермерском) хозяйстве",</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w:t>
      </w:r>
      <w:hyperlink r:id="rId13" w:history="1">
        <w:r>
          <w:rPr>
            <w:rStyle w:val="a0"/>
            <w:rFonts w:ascii="Times New Roman" w:hAnsi="Times New Roman"/>
            <w:color w:val="auto"/>
            <w:sz w:val="26"/>
            <w:szCs w:val="26"/>
          </w:rPr>
          <w:t>Закон</w:t>
        </w:r>
      </w:hyperlink>
      <w:r>
        <w:rPr>
          <w:rFonts w:ascii="Times New Roman" w:hAnsi="Times New Roman" w:cs="Times New Roman"/>
          <w:sz w:val="26"/>
          <w:szCs w:val="26"/>
        </w:rPr>
        <w:t xml:space="preserve"> Республики Мордовия Закон РМ от 26.12.2024 №116-З «О государственной поддержке развития туризма в Республике Мордовия»,</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w:t>
      </w:r>
      <w:hyperlink r:id="rId14" w:history="1">
        <w:r>
          <w:rPr>
            <w:rStyle w:val="a0"/>
            <w:rFonts w:ascii="Times New Roman" w:hAnsi="Times New Roman"/>
            <w:color w:val="auto"/>
            <w:sz w:val="26"/>
            <w:szCs w:val="26"/>
          </w:rPr>
          <w:t>Концепция</w:t>
        </w:r>
      </w:hyperlink>
      <w:r>
        <w:rPr>
          <w:rFonts w:ascii="Times New Roman" w:hAnsi="Times New Roman" w:cs="Times New Roman"/>
          <w:sz w:val="26"/>
          <w:szCs w:val="26"/>
        </w:rPr>
        <w:t xml:space="preserve"> развития сельского туризма в Рузаевском муниципальном районе Республики Мордовия (</w:t>
      </w:r>
      <w:hyperlink r:id="rId15" w:history="1">
        <w:r>
          <w:rPr>
            <w:rStyle w:val="a0"/>
            <w:rFonts w:ascii="Times New Roman" w:hAnsi="Times New Roman"/>
            <w:color w:val="auto"/>
            <w:sz w:val="26"/>
            <w:szCs w:val="26"/>
          </w:rPr>
          <w:t>постановление</w:t>
        </w:r>
      </w:hyperlink>
      <w:r>
        <w:rPr>
          <w:rFonts w:ascii="Times New Roman" w:hAnsi="Times New Roman" w:cs="Times New Roman"/>
          <w:sz w:val="26"/>
          <w:szCs w:val="26"/>
        </w:rPr>
        <w:t xml:space="preserve"> администрации Рузаевского муниципального района от 13 января 2012 г. N 24).</w:t>
      </w:r>
    </w:p>
    <w:p w:rsidR="00BB32BE" w:rsidRDefault="00BB32BE">
      <w:pPr>
        <w:rPr>
          <w:rFonts w:ascii="Times New Roman" w:hAnsi="Times New Roman" w:cs="Times New Roman"/>
          <w:sz w:val="26"/>
          <w:szCs w:val="26"/>
        </w:rPr>
      </w:pPr>
      <w:r>
        <w:rPr>
          <w:rFonts w:ascii="Times New Roman" w:hAnsi="Times New Roman" w:cs="Times New Roman"/>
          <w:sz w:val="26"/>
          <w:szCs w:val="26"/>
        </w:rPr>
        <w:t>Реализация положений вышеперечисленных стратегических документов и нормативных правовых актов позволила наметить пути решения многих проблем и решить некоторые из них.</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r>
        <w:rPr>
          <w:rFonts w:ascii="Times New Roman" w:hAnsi="Times New Roman" w:cs="Times New Roman"/>
          <w:color w:val="auto"/>
          <w:sz w:val="26"/>
          <w:szCs w:val="26"/>
        </w:rPr>
        <w:t>Раздел 2. Цели, задачи, показатели (индикаторы) реализации муниципальной программы «Развитие сельского туризма на территории Рузаевского муниципального района Республики Мордовия на 2020-2027 годы», основные ожидаемые результаты, сроки и этапы ее реализации.</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6" w:name="sub_103"/>
      <w:r>
        <w:rPr>
          <w:rFonts w:ascii="Times New Roman" w:hAnsi="Times New Roman" w:cs="Times New Roman"/>
          <w:color w:val="auto"/>
          <w:sz w:val="26"/>
          <w:szCs w:val="26"/>
        </w:rPr>
        <w:t>Глава 3. Цели и задачи муниципальной программы</w:t>
      </w:r>
    </w:p>
    <w:bookmarkEnd w:id="6"/>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Основная цель Программы - создание на территории Рузаевского муниципального района благоприятных условий для устойчивого развития сельского, а также других видов туризма, обеспечивающих значительный вклад в социально-экономическое развитие района.</w:t>
      </w:r>
    </w:p>
    <w:p w:rsidR="00BB32BE" w:rsidRDefault="00BB32BE">
      <w:pPr>
        <w:rPr>
          <w:rFonts w:ascii="Times New Roman" w:hAnsi="Times New Roman" w:cs="Times New Roman"/>
          <w:sz w:val="26"/>
          <w:szCs w:val="26"/>
        </w:rPr>
      </w:pPr>
      <w:r>
        <w:rPr>
          <w:rFonts w:ascii="Times New Roman" w:hAnsi="Times New Roman" w:cs="Times New Roman"/>
          <w:sz w:val="26"/>
          <w:szCs w:val="26"/>
        </w:rPr>
        <w:t>Для достижения поставленной цели Программы необходимо решение следующих задач:</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совершенствование нормативной правовой базы Рузаевского муниципального района в сфере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развитие туристской инфраструктуры в сельских поселениях (музеев, центров культуры, исторических мест, памятников, природных объектов, религиозных объектов, гостиниц, предприятий питания и пр.) и сопутствующей инфраструктуры (дорог, парковок, туалетов и пр.);</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и продвижение туристско-экскурсионных сельских маршрутов по территории Рузаевского района;</w:t>
      </w:r>
    </w:p>
    <w:p w:rsidR="00BB32BE" w:rsidRDefault="00BB32BE">
      <w:pPr>
        <w:rPr>
          <w:rFonts w:ascii="Times New Roman" w:hAnsi="Times New Roman" w:cs="Times New Roman"/>
          <w:sz w:val="26"/>
          <w:szCs w:val="26"/>
        </w:rPr>
      </w:pPr>
      <w:r>
        <w:rPr>
          <w:rFonts w:ascii="Times New Roman" w:hAnsi="Times New Roman" w:cs="Times New Roman"/>
          <w:sz w:val="26"/>
          <w:szCs w:val="26"/>
        </w:rPr>
        <w:t>- стимулирование развития рекреационных зон, сельских гостевых домов;</w:t>
      </w:r>
    </w:p>
    <w:p w:rsidR="00BB32BE" w:rsidRDefault="00BB32BE">
      <w:pPr>
        <w:rPr>
          <w:rFonts w:ascii="Times New Roman" w:hAnsi="Times New Roman" w:cs="Times New Roman"/>
          <w:sz w:val="26"/>
          <w:szCs w:val="26"/>
        </w:rPr>
      </w:pPr>
      <w:r>
        <w:rPr>
          <w:rFonts w:ascii="Times New Roman" w:hAnsi="Times New Roman" w:cs="Times New Roman"/>
          <w:sz w:val="26"/>
          <w:szCs w:val="26"/>
        </w:rPr>
        <w:t>- сохранение, поддержание и возрождение в сельских поселениях культурного и природного наследия (традиций, обрядов, ремесел, памятников природы, истории, религии и культуры), его эффективное использование;</w:t>
      </w:r>
    </w:p>
    <w:p w:rsidR="00BB32BE" w:rsidRDefault="00BB32BE">
      <w:pPr>
        <w:rPr>
          <w:rFonts w:ascii="Times New Roman" w:hAnsi="Times New Roman" w:cs="Times New Roman"/>
          <w:sz w:val="26"/>
          <w:szCs w:val="26"/>
        </w:rPr>
      </w:pPr>
      <w:r>
        <w:rPr>
          <w:rFonts w:ascii="Times New Roman" w:hAnsi="Times New Roman" w:cs="Times New Roman"/>
          <w:sz w:val="26"/>
          <w:szCs w:val="26"/>
        </w:rPr>
        <w:t>- формирование и реализация календаря туристских событий Рузаевского района;</w:t>
      </w:r>
    </w:p>
    <w:p w:rsidR="00BB32BE" w:rsidRDefault="00BB32BE">
      <w:pPr>
        <w:rPr>
          <w:rFonts w:ascii="Times New Roman" w:hAnsi="Times New Roman" w:cs="Times New Roman"/>
          <w:sz w:val="26"/>
          <w:szCs w:val="26"/>
        </w:rPr>
      </w:pPr>
      <w:r>
        <w:rPr>
          <w:rFonts w:ascii="Times New Roman" w:hAnsi="Times New Roman" w:cs="Times New Roman"/>
          <w:sz w:val="26"/>
          <w:szCs w:val="26"/>
        </w:rPr>
        <w:t>- увеличение ассортимента и объемов производства оригинальной сувенирной продукции - изделий народных художественных промыслов и ремесел; развитие сети сбыта сувенирной продукции;</w:t>
      </w:r>
    </w:p>
    <w:p w:rsidR="00BB32BE" w:rsidRDefault="00BB32BE">
      <w:pPr>
        <w:rPr>
          <w:rFonts w:ascii="Times New Roman" w:hAnsi="Times New Roman" w:cs="Times New Roman"/>
          <w:sz w:val="26"/>
          <w:szCs w:val="26"/>
        </w:rPr>
      </w:pPr>
      <w:r>
        <w:rPr>
          <w:rFonts w:ascii="Times New Roman" w:hAnsi="Times New Roman" w:cs="Times New Roman"/>
          <w:sz w:val="26"/>
          <w:szCs w:val="26"/>
        </w:rPr>
        <w:t>- обеспечение безопасности пребывания туристов в районе;</w:t>
      </w:r>
    </w:p>
    <w:p w:rsidR="00BB32BE" w:rsidRDefault="00BB32BE">
      <w:pPr>
        <w:rPr>
          <w:rFonts w:ascii="Times New Roman" w:hAnsi="Times New Roman" w:cs="Times New Roman"/>
          <w:sz w:val="26"/>
          <w:szCs w:val="26"/>
        </w:rPr>
      </w:pPr>
      <w:r>
        <w:rPr>
          <w:rFonts w:ascii="Times New Roman" w:hAnsi="Times New Roman" w:cs="Times New Roman"/>
          <w:sz w:val="26"/>
          <w:szCs w:val="26"/>
        </w:rPr>
        <w:t>- развитие информационной поддержки туристов на территории района, включая создание системы туристской навигации;</w:t>
      </w:r>
    </w:p>
    <w:p w:rsidR="00BB32BE" w:rsidRDefault="00BB32BE">
      <w:pPr>
        <w:rPr>
          <w:rFonts w:ascii="Times New Roman" w:hAnsi="Times New Roman" w:cs="Times New Roman"/>
          <w:sz w:val="26"/>
          <w:szCs w:val="26"/>
        </w:rPr>
      </w:pPr>
      <w:r>
        <w:rPr>
          <w:rFonts w:ascii="Times New Roman" w:hAnsi="Times New Roman" w:cs="Times New Roman"/>
          <w:sz w:val="26"/>
          <w:szCs w:val="26"/>
        </w:rPr>
        <w:t>- максимальное объединение интересов населения, включая предпринимателей, с интересами администрации поселений;</w:t>
      </w:r>
    </w:p>
    <w:p w:rsidR="00BB32BE" w:rsidRDefault="00BB32BE">
      <w:pPr>
        <w:rPr>
          <w:rFonts w:ascii="Times New Roman" w:hAnsi="Times New Roman" w:cs="Times New Roman"/>
          <w:sz w:val="26"/>
          <w:szCs w:val="26"/>
        </w:rPr>
      </w:pPr>
      <w:r>
        <w:rPr>
          <w:rFonts w:ascii="Times New Roman" w:hAnsi="Times New Roman" w:cs="Times New Roman"/>
          <w:sz w:val="26"/>
          <w:szCs w:val="26"/>
        </w:rPr>
        <w:t>- расширение сферы занятости сельского населения, создание новых рабочих мест с обучением и переквалификацией персонала;</w:t>
      </w:r>
    </w:p>
    <w:p w:rsidR="00BB32BE" w:rsidRDefault="00BB32BE">
      <w:pPr>
        <w:rPr>
          <w:rFonts w:ascii="Times New Roman" w:hAnsi="Times New Roman" w:cs="Times New Roman"/>
          <w:sz w:val="26"/>
          <w:szCs w:val="26"/>
        </w:rPr>
      </w:pPr>
      <w:r>
        <w:rPr>
          <w:rFonts w:ascii="Times New Roman" w:hAnsi="Times New Roman" w:cs="Times New Roman"/>
          <w:sz w:val="26"/>
          <w:szCs w:val="26"/>
        </w:rPr>
        <w:t>- воспитание среди местных жителей гостеприимства и позитивного отношения к росту туристского потока.</w:t>
      </w:r>
    </w:p>
    <w:p w:rsidR="00BB32BE" w:rsidRDefault="00BB32BE">
      <w:pPr>
        <w:pStyle w:val="Heading1"/>
        <w:rPr>
          <w:rFonts w:ascii="Times New Roman" w:hAnsi="Times New Roman" w:cs="Times New Roman"/>
          <w:color w:val="auto"/>
          <w:sz w:val="26"/>
          <w:szCs w:val="26"/>
        </w:rPr>
      </w:pPr>
      <w:bookmarkStart w:id="7" w:name="sub_104"/>
      <w:r>
        <w:rPr>
          <w:rFonts w:ascii="Times New Roman" w:hAnsi="Times New Roman" w:cs="Times New Roman"/>
          <w:color w:val="auto"/>
          <w:sz w:val="26"/>
          <w:szCs w:val="26"/>
        </w:rPr>
        <w:t>Глава 4. Показатели (индикаторы) реализации муниципальной программы, основные ожидаемые конечные результаты, сроки и этапы реализации муниципальной программы</w:t>
      </w:r>
    </w:p>
    <w:bookmarkEnd w:id="7"/>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Для оценки хода реализации Программы, достижения намеченных целей применены следующие показатели (индикаторы):</w:t>
      </w:r>
    </w:p>
    <w:p w:rsidR="00BB32BE" w:rsidRDefault="00BB32BE">
      <w:pPr>
        <w:rPr>
          <w:rFonts w:ascii="Times New Roman" w:hAnsi="Times New Roman" w:cs="Times New Roman"/>
          <w:sz w:val="26"/>
          <w:szCs w:val="26"/>
        </w:rPr>
      </w:pPr>
      <w:r>
        <w:rPr>
          <w:rFonts w:ascii="Times New Roman" w:hAnsi="Times New Roman" w:cs="Times New Roman"/>
          <w:sz w:val="26"/>
          <w:szCs w:val="26"/>
        </w:rPr>
        <w:t>- число специалистов в сфере сельского туризма, прошедших подготовку и переподготовку в течение года;</w:t>
      </w:r>
    </w:p>
    <w:p w:rsidR="00BB32BE" w:rsidRDefault="00BB32BE">
      <w:pPr>
        <w:rPr>
          <w:rFonts w:ascii="Times New Roman" w:hAnsi="Times New Roman" w:cs="Times New Roman"/>
          <w:sz w:val="26"/>
          <w:szCs w:val="26"/>
        </w:rPr>
      </w:pPr>
      <w:r>
        <w:rPr>
          <w:rFonts w:ascii="Times New Roman" w:hAnsi="Times New Roman" w:cs="Times New Roman"/>
          <w:sz w:val="26"/>
          <w:szCs w:val="26"/>
        </w:rPr>
        <w:t>- количество действующих туристических и экскурсионных маршрутов;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 количество лиц, обслуженных на действующих туристских и экскурсионных маршрутах;</w:t>
      </w:r>
    </w:p>
    <w:p w:rsidR="00BB32BE" w:rsidRDefault="00BB32BE">
      <w:pPr>
        <w:rPr>
          <w:rFonts w:ascii="Times New Roman" w:hAnsi="Times New Roman" w:cs="Times New Roman"/>
          <w:sz w:val="26"/>
          <w:szCs w:val="26"/>
        </w:rPr>
      </w:pPr>
      <w:r>
        <w:rPr>
          <w:rFonts w:ascii="Times New Roman" w:hAnsi="Times New Roman" w:cs="Times New Roman"/>
          <w:sz w:val="26"/>
          <w:szCs w:val="26"/>
        </w:rPr>
        <w:t>- количество проведенных событийных мероприятий в рамках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число туристов посетивших сельскую местность в рамках фестивалей и событийных мероприятий;</w:t>
      </w:r>
    </w:p>
    <w:p w:rsidR="00BB32BE" w:rsidRDefault="00BB32BE">
      <w:pPr>
        <w:rPr>
          <w:rFonts w:ascii="Times New Roman" w:hAnsi="Times New Roman" w:cs="Times New Roman"/>
          <w:sz w:val="26"/>
          <w:szCs w:val="26"/>
        </w:rPr>
      </w:pPr>
      <w:r>
        <w:rPr>
          <w:rFonts w:ascii="Times New Roman" w:hAnsi="Times New Roman" w:cs="Times New Roman"/>
          <w:sz w:val="26"/>
          <w:szCs w:val="26"/>
        </w:rPr>
        <w:t>- количество действующих коллективных средств размещения и сельских гостевых домов;</w:t>
      </w:r>
    </w:p>
    <w:p w:rsidR="00BB32BE" w:rsidRDefault="00BB32BE">
      <w:pPr>
        <w:rPr>
          <w:rFonts w:ascii="Times New Roman" w:hAnsi="Times New Roman" w:cs="Times New Roman"/>
          <w:sz w:val="26"/>
          <w:szCs w:val="26"/>
        </w:rPr>
      </w:pPr>
      <w:r>
        <w:rPr>
          <w:rFonts w:ascii="Times New Roman" w:hAnsi="Times New Roman" w:cs="Times New Roman"/>
          <w:sz w:val="26"/>
          <w:szCs w:val="26"/>
        </w:rPr>
        <w:t>- количество туристов, размещенных в действующих коллективных средствах размещения и сельских гостевых домах.</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Перечень показателей (индикаторов) с расшифровкой плановых значений по годам приведен в </w:t>
      </w:r>
      <w:hyperlink w:anchor="sub_1100" w:history="1">
        <w:r>
          <w:rPr>
            <w:rStyle w:val="a0"/>
            <w:rFonts w:ascii="Times New Roman" w:hAnsi="Times New Roman"/>
            <w:color w:val="auto"/>
            <w:sz w:val="26"/>
            <w:szCs w:val="26"/>
          </w:rPr>
          <w:t>Приложении 1</w:t>
        </w:r>
      </w:hyperlink>
      <w:r>
        <w:rPr>
          <w:rFonts w:ascii="Times New Roman" w:hAnsi="Times New Roman" w:cs="Times New Roman"/>
          <w:sz w:val="26"/>
          <w:szCs w:val="26"/>
        </w:rPr>
        <w:t xml:space="preserve"> к Программе.</w:t>
      </w:r>
    </w:p>
    <w:p w:rsidR="00BB32BE" w:rsidRDefault="00BB32BE">
      <w:pPr>
        <w:rPr>
          <w:rFonts w:ascii="Times New Roman" w:hAnsi="Times New Roman" w:cs="Times New Roman"/>
          <w:sz w:val="26"/>
          <w:szCs w:val="26"/>
        </w:rPr>
      </w:pPr>
      <w:r>
        <w:rPr>
          <w:rFonts w:ascii="Times New Roman" w:hAnsi="Times New Roman" w:cs="Times New Roman"/>
          <w:sz w:val="26"/>
          <w:szCs w:val="26"/>
        </w:rPr>
        <w:t>В результате реализации муниципальной программы предполагается обеспечить достижение следующих ожидаемых конечных результатов в период до 2027 года:</w:t>
      </w:r>
    </w:p>
    <w:p w:rsidR="00BB32BE" w:rsidRDefault="00BB32BE">
      <w:pPr>
        <w:rPr>
          <w:rFonts w:ascii="Times New Roman" w:hAnsi="Times New Roman" w:cs="Times New Roman"/>
          <w:sz w:val="26"/>
          <w:szCs w:val="26"/>
        </w:rPr>
      </w:pPr>
      <w:r>
        <w:rPr>
          <w:rFonts w:ascii="Times New Roman" w:hAnsi="Times New Roman" w:cs="Times New Roman"/>
          <w:sz w:val="26"/>
          <w:szCs w:val="26"/>
        </w:rPr>
        <w:t>- рост туристского потока;</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новых рабочих мест в сфере туризма и сопутствующих отраслях;</w:t>
      </w:r>
    </w:p>
    <w:p w:rsidR="00BB32BE" w:rsidRDefault="00BB32BE">
      <w:pPr>
        <w:rPr>
          <w:rFonts w:ascii="Times New Roman" w:hAnsi="Times New Roman" w:cs="Times New Roman"/>
          <w:sz w:val="26"/>
          <w:szCs w:val="26"/>
        </w:rPr>
      </w:pPr>
      <w:r>
        <w:rPr>
          <w:rFonts w:ascii="Times New Roman" w:hAnsi="Times New Roman" w:cs="Times New Roman"/>
          <w:sz w:val="26"/>
          <w:szCs w:val="26"/>
        </w:rPr>
        <w:t>- рост доходов населения и консолидированного бюджета в результате увеличения внутреннего и въездного туристских потоков;</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комфортной общественной среды для туристов и местных жителей;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условий для удовлетворения потребностей граждан в полноценном отдыхе, способствующем укреплению здоровья, приобщению к культурным и историческим ценностям;</w:t>
      </w:r>
    </w:p>
    <w:p w:rsidR="00BB32BE" w:rsidRDefault="00BB32BE">
      <w:pPr>
        <w:rPr>
          <w:rFonts w:ascii="Times New Roman" w:hAnsi="Times New Roman" w:cs="Times New Roman"/>
          <w:sz w:val="26"/>
          <w:szCs w:val="26"/>
        </w:rPr>
      </w:pPr>
      <w:r>
        <w:rPr>
          <w:rFonts w:ascii="Times New Roman" w:hAnsi="Times New Roman" w:cs="Times New Roman"/>
          <w:sz w:val="26"/>
          <w:szCs w:val="26"/>
        </w:rPr>
        <w:t>- развитие народных промыслов и ремесел;</w:t>
      </w:r>
    </w:p>
    <w:p w:rsidR="00BB32BE" w:rsidRDefault="00BB32BE">
      <w:pPr>
        <w:rPr>
          <w:rFonts w:ascii="Times New Roman" w:hAnsi="Times New Roman" w:cs="Times New Roman"/>
          <w:sz w:val="26"/>
          <w:szCs w:val="26"/>
        </w:rPr>
      </w:pPr>
      <w:r>
        <w:rPr>
          <w:rFonts w:ascii="Times New Roman" w:hAnsi="Times New Roman" w:cs="Times New Roman"/>
          <w:sz w:val="26"/>
          <w:szCs w:val="26"/>
        </w:rPr>
        <w:t>- увеличение объема производства и реализации сувенирной продукции;</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условий для сохранения и эффективного использования природного и культурно-исторического наследия;</w:t>
      </w:r>
    </w:p>
    <w:p w:rsidR="00BB32BE" w:rsidRDefault="00BB32BE">
      <w:pPr>
        <w:rPr>
          <w:rFonts w:ascii="Times New Roman" w:hAnsi="Times New Roman" w:cs="Times New Roman"/>
          <w:sz w:val="26"/>
          <w:szCs w:val="26"/>
        </w:rPr>
      </w:pPr>
      <w:r>
        <w:rPr>
          <w:rFonts w:ascii="Times New Roman" w:hAnsi="Times New Roman" w:cs="Times New Roman"/>
          <w:sz w:val="26"/>
          <w:szCs w:val="26"/>
        </w:rPr>
        <w:t>- рост конкурентоспособности Рузаевского района в сфере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рост образовательного и культурного уровня местных жителей;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 воспитание уважения к своей национальной культуре и традициям, позитивного отношения к малой родине.</w:t>
      </w:r>
    </w:p>
    <w:p w:rsidR="00BB32BE" w:rsidRDefault="00BB32BE">
      <w:pPr>
        <w:rPr>
          <w:rFonts w:ascii="Times New Roman" w:hAnsi="Times New Roman" w:cs="Times New Roman"/>
          <w:sz w:val="26"/>
          <w:szCs w:val="26"/>
        </w:rPr>
      </w:pPr>
      <w:r>
        <w:rPr>
          <w:rFonts w:ascii="Times New Roman" w:hAnsi="Times New Roman" w:cs="Times New Roman"/>
          <w:sz w:val="26"/>
          <w:szCs w:val="26"/>
        </w:rPr>
        <w:t>Срок реализация муниципальной программы - 2020 - 2027 годы без выделения этапов.</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r>
        <w:rPr>
          <w:rFonts w:ascii="Times New Roman" w:hAnsi="Times New Roman" w:cs="Times New Roman"/>
          <w:color w:val="auto"/>
          <w:sz w:val="26"/>
          <w:szCs w:val="26"/>
        </w:rPr>
        <w:t>Раздел 3. Обобщенная характеристика основных мероприятий муниципальной программы, ее подпрограмм, прогноз сводных показателей муниципальных заданий по этапам реализации муниципальной программы, участие государственных корпораций, акционерных обществ с государственным участием в реализации муниципальной программы</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8" w:name="sub_105"/>
      <w:r>
        <w:rPr>
          <w:rFonts w:ascii="Times New Roman" w:hAnsi="Times New Roman" w:cs="Times New Roman"/>
          <w:color w:val="auto"/>
          <w:sz w:val="26"/>
          <w:szCs w:val="26"/>
        </w:rPr>
        <w:t>Глава 5. Обобщенная характеристика основных мероприятий муниципальной программы и подпрограммы</w:t>
      </w:r>
    </w:p>
    <w:bookmarkEnd w:id="8"/>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Программные мероприятия направлены на решение задач Программы, обеспечивают преемственность поддержки развития сельского туризма на муниципальном уровне и объединены в 4 группы.</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Style w:val="a"/>
          <w:rFonts w:ascii="Times New Roman" w:hAnsi="Times New Roman" w:cs="Times New Roman"/>
          <w:bCs/>
          <w:color w:val="auto"/>
          <w:sz w:val="26"/>
          <w:szCs w:val="26"/>
        </w:rPr>
        <w:t>Группа 1. Нормативно-правовое и методическое обеспечение развития сельского туризма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Мероприятия данной группы предусматривают разработку механизмов нормативно-правового обеспечения развития сельского туризма на территории района, создание муниципального механизма реализации мероприятий программы и механизма управления туристическими объектами.</w:t>
      </w:r>
    </w:p>
    <w:p w:rsidR="00BB32BE" w:rsidRDefault="00BB32BE">
      <w:pPr>
        <w:rPr>
          <w:rFonts w:ascii="Times New Roman" w:hAnsi="Times New Roman" w:cs="Times New Roman"/>
          <w:sz w:val="26"/>
          <w:szCs w:val="26"/>
        </w:rPr>
      </w:pPr>
      <w:r>
        <w:rPr>
          <w:rFonts w:ascii="Times New Roman" w:hAnsi="Times New Roman" w:cs="Times New Roman"/>
          <w:sz w:val="26"/>
          <w:szCs w:val="26"/>
        </w:rPr>
        <w:t>Формирование нормативной правовой базы позволит оптимизировать инфраструктуру сельского туризма, стимулировать деловую активность в сельских и городском поселениях, формировать позитивный имидж Рузаевского муниципального района для привлечения в район туристов и инвесторов.</w:t>
      </w:r>
    </w:p>
    <w:p w:rsidR="00BB32BE" w:rsidRDefault="00BB32BE">
      <w:pPr>
        <w:rPr>
          <w:rFonts w:ascii="Times New Roman" w:hAnsi="Times New Roman" w:cs="Times New Roman"/>
          <w:sz w:val="26"/>
          <w:szCs w:val="26"/>
        </w:rPr>
      </w:pPr>
      <w:r>
        <w:rPr>
          <w:rFonts w:ascii="Times New Roman" w:hAnsi="Times New Roman" w:cs="Times New Roman"/>
          <w:sz w:val="26"/>
          <w:szCs w:val="26"/>
        </w:rPr>
        <w:t>Методическое обеспечение развития сельского туризма предусматривает формирование пакета документов, необходимых для работы по приему туристов на объектах сельского туризма, проведение обучающих семинаров по организации сельского туризма.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Style w:val="a"/>
          <w:rFonts w:ascii="Times New Roman" w:hAnsi="Times New Roman" w:cs="Times New Roman"/>
          <w:bCs/>
          <w:color w:val="auto"/>
          <w:sz w:val="26"/>
          <w:szCs w:val="26"/>
        </w:rPr>
        <w:t>Группа 2. Развитие инфраструктуры сельского туризма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Данный раздел включает мероприятия, направленные на развитие инфраструктуры сельского туризма в Рузаевском районе. Это позволит:</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содействовать созданию и развитию объектов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повысить занятость, в том числе самозанятость, сельского населения района в сфере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создать условия для удовлетворения потребностей граждан в активном и полноценном отдыхе, способствующем укреплению здоровья, приобщению к культурным и историческим ценностям, укладу жизни населения сельских территорий;</w:t>
      </w:r>
    </w:p>
    <w:p w:rsidR="00BB32BE" w:rsidRDefault="00BB32BE">
      <w:pPr>
        <w:rPr>
          <w:rFonts w:ascii="Times New Roman" w:hAnsi="Times New Roman" w:cs="Times New Roman"/>
          <w:sz w:val="26"/>
          <w:szCs w:val="26"/>
        </w:rPr>
      </w:pPr>
      <w:r>
        <w:rPr>
          <w:rFonts w:ascii="Times New Roman" w:hAnsi="Times New Roman" w:cs="Times New Roman"/>
          <w:sz w:val="26"/>
          <w:szCs w:val="26"/>
        </w:rPr>
        <w:t>- обеспечить сохранение и восстановление архитектурного наследия и природного ландшафта.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Style w:val="a"/>
          <w:rFonts w:ascii="Times New Roman" w:hAnsi="Times New Roman" w:cs="Times New Roman"/>
          <w:bCs/>
          <w:color w:val="auto"/>
          <w:sz w:val="26"/>
          <w:szCs w:val="26"/>
        </w:rPr>
        <w:t>Группа 3. Финансово-кредитная поддержка субъектов сельского туризма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Раздел предусматривает применение рыночных финансовых технологий поддержки субъектов сельского туризма, направленных на:</w:t>
      </w:r>
    </w:p>
    <w:p w:rsidR="00BB32BE" w:rsidRDefault="00BB32BE">
      <w:pPr>
        <w:rPr>
          <w:rFonts w:ascii="Times New Roman" w:hAnsi="Times New Roman" w:cs="Times New Roman"/>
          <w:sz w:val="26"/>
          <w:szCs w:val="26"/>
        </w:rPr>
      </w:pPr>
      <w:r>
        <w:rPr>
          <w:rFonts w:ascii="Times New Roman" w:hAnsi="Times New Roman" w:cs="Times New Roman"/>
          <w:sz w:val="26"/>
          <w:szCs w:val="26"/>
        </w:rPr>
        <w:t>- расширение возможности кредитования и микрокредитования, субсидирования субъектов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участие в мероприятиях с целью получения субъектами сельского туризма безвозвратных грантов;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 стимулирование участия субъектов сельского туризма в развитии сельского туризма в Рузаевском районе.</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Style w:val="a"/>
          <w:rFonts w:ascii="Times New Roman" w:hAnsi="Times New Roman" w:cs="Times New Roman"/>
          <w:bCs/>
          <w:color w:val="auto"/>
          <w:sz w:val="26"/>
          <w:szCs w:val="26"/>
        </w:rPr>
        <w:t>Группа 4. Информационная и организационная поддержка субъектов сельского туризма</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Раздел включает мероприятия по формированию и продвижению туристского продукта Рузаевского муниципального района:</w:t>
      </w:r>
    </w:p>
    <w:p w:rsidR="00BB32BE" w:rsidRDefault="00BB32BE">
      <w:pPr>
        <w:rPr>
          <w:rFonts w:ascii="Times New Roman" w:hAnsi="Times New Roman" w:cs="Times New Roman"/>
          <w:sz w:val="26"/>
          <w:szCs w:val="26"/>
        </w:rPr>
      </w:pPr>
      <w:r>
        <w:rPr>
          <w:rFonts w:ascii="Times New Roman" w:hAnsi="Times New Roman" w:cs="Times New Roman"/>
          <w:sz w:val="26"/>
          <w:szCs w:val="26"/>
        </w:rPr>
        <w:t>- разработку туристских маршрутов;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 организацию и обеспечение участия в обучающих семинарах в целях оказания помощи субъектам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оказание содействия субъектам сельского туризма в вопросах их участия в культурно-массовых мероприятиях, способствующих возрождению народных традиций на селе и развитию сельского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обеспечение участия субъектов сельского туризма в семинарах, встречах, международных и межрегиональных выставках по туризму и других мероприятиях в рамках мероприятий по обмену опытом в сфере сельского туризма между регионами России, и зарубежными странами.</w:t>
      </w:r>
    </w:p>
    <w:p w:rsidR="00BB32BE" w:rsidRDefault="00BB32BE">
      <w:pPr>
        <w:rPr>
          <w:rFonts w:ascii="Times New Roman" w:hAnsi="Times New Roman" w:cs="Times New Roman"/>
          <w:sz w:val="26"/>
          <w:szCs w:val="26"/>
        </w:rPr>
      </w:pPr>
      <w:r>
        <w:rPr>
          <w:rFonts w:ascii="Times New Roman" w:hAnsi="Times New Roman" w:cs="Times New Roman"/>
          <w:sz w:val="26"/>
          <w:szCs w:val="26"/>
        </w:rPr>
        <w:t>Мероприятия данного раздела позволят:</w:t>
      </w:r>
    </w:p>
    <w:p w:rsidR="00BB32BE" w:rsidRDefault="00BB32BE">
      <w:pPr>
        <w:rPr>
          <w:rFonts w:ascii="Times New Roman" w:hAnsi="Times New Roman" w:cs="Times New Roman"/>
          <w:sz w:val="26"/>
          <w:szCs w:val="26"/>
        </w:rPr>
      </w:pPr>
      <w:r>
        <w:rPr>
          <w:rFonts w:ascii="Times New Roman" w:hAnsi="Times New Roman" w:cs="Times New Roman"/>
          <w:sz w:val="26"/>
          <w:szCs w:val="26"/>
        </w:rPr>
        <w:t>- повысить качество и доступность информации о комплексном туристском продукте района, в том числе в сети Интернет;</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 создать базу данных о туристических ресурсах района. </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Перечень основных мероприятий муниципальной программы и подпрограммы приведен в </w:t>
      </w:r>
      <w:hyperlink w:anchor="sub_200" w:tooltip="sub_105" w:history="1">
        <w:r>
          <w:rPr>
            <w:rStyle w:val="Hyperlink"/>
            <w:rFonts w:ascii="Times New Roman" w:hAnsi="Times New Roman"/>
            <w:b/>
            <w:bCs/>
            <w:color w:val="auto"/>
            <w:sz w:val="26"/>
            <w:szCs w:val="26"/>
            <w:u w:val="none"/>
          </w:rPr>
          <w:t>Приложении 2</w:t>
        </w:r>
        <w:r>
          <w:rPr>
            <w:rStyle w:val="Hyperlink"/>
            <w:rFonts w:ascii="Times New Roman" w:hAnsi="Times New Roman"/>
            <w:sz w:val="26"/>
            <w:szCs w:val="26"/>
            <w:u w:val="none"/>
          </w:rPr>
          <w:t xml:space="preserve"> </w:t>
        </w:r>
      </w:hyperlink>
      <w:r>
        <w:rPr>
          <w:rFonts w:ascii="Times New Roman" w:hAnsi="Times New Roman" w:cs="Times New Roman"/>
          <w:sz w:val="26"/>
          <w:szCs w:val="26"/>
        </w:rPr>
        <w:t>к Программе.</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r>
        <w:rPr>
          <w:rFonts w:ascii="Times New Roman" w:hAnsi="Times New Roman" w:cs="Times New Roman"/>
          <w:color w:val="auto"/>
          <w:sz w:val="26"/>
          <w:szCs w:val="26"/>
        </w:rPr>
        <w:t>Раздел 4. Обоснование объема финансовых ресурсов, необходимых для реализации муниципальной программы, риски реализации муниципальной программы и меры по управлению этими рисками</w:t>
      </w: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r>
        <w:rPr>
          <w:rFonts w:ascii="Times New Roman" w:hAnsi="Times New Roman" w:cs="Times New Roman"/>
          <w:color w:val="auto"/>
          <w:sz w:val="26"/>
          <w:szCs w:val="26"/>
        </w:rPr>
        <w:t>Глава 6. Обоснование объема финансовых ресурсов, необходимых для реализации муниципальной программы</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Объем финансового обеспечения реализации муниципальной программы составляет: 4599,9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Из них 599,9 тыс. руб. из бюджета Рузаевского муниципального района, в том числе по годам:</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2020 году - 70,0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2021 году - 169,9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2022 году - 70,0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2023 году - 50,0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2024 году - 50,0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2025 году - 50,0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2026 году - 70,00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2027 году - 70,00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4000,0 тыс. руб. из внебюджетных средств, в том числе по годам:</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2020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2021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2022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2023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2024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2025 году - 500,0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2026 году - 500,00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в 2027 году - 500,00 тыс. рублей.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Источники финансирования:</w:t>
      </w:r>
    </w:p>
    <w:p w:rsidR="00BB32BE" w:rsidRDefault="00BB32BE">
      <w:pPr>
        <w:rPr>
          <w:rFonts w:ascii="Times New Roman" w:hAnsi="Times New Roman" w:cs="Times New Roman"/>
          <w:sz w:val="26"/>
          <w:szCs w:val="26"/>
        </w:rPr>
      </w:pPr>
      <w:r>
        <w:rPr>
          <w:rFonts w:ascii="Times New Roman" w:hAnsi="Times New Roman" w:cs="Times New Roman"/>
          <w:sz w:val="26"/>
          <w:szCs w:val="26"/>
        </w:rPr>
        <w:t>Средства бюджета Рузаевского муниципального района, внебюджетные средства.</w:t>
      </w:r>
    </w:p>
    <w:p w:rsidR="00BB32BE" w:rsidRDefault="00BB32BE">
      <w:pPr>
        <w:rPr>
          <w:rFonts w:ascii="Times New Roman" w:hAnsi="Times New Roman" w:cs="Times New Roman"/>
          <w:sz w:val="26"/>
          <w:szCs w:val="26"/>
        </w:rPr>
      </w:pPr>
    </w:p>
    <w:p w:rsidR="00BB32BE" w:rsidRDefault="00BB32BE">
      <w:pPr>
        <w:ind w:right="-284" w:firstLine="0"/>
        <w:outlineLvl w:val="0"/>
        <w:rPr>
          <w:rFonts w:ascii="Times New Roman" w:hAnsi="Times New Roman" w:cs="Times New Roman"/>
          <w:sz w:val="26"/>
          <w:szCs w:val="26"/>
        </w:rPr>
      </w:pPr>
      <w:r>
        <w:rPr>
          <w:rFonts w:ascii="Times New Roman" w:hAnsi="Times New Roman" w:cs="Times New Roman"/>
          <w:sz w:val="26"/>
          <w:szCs w:val="26"/>
        </w:rPr>
        <w:t xml:space="preserve">      Ресурсное обеспечение реализации муниципальной программы и подпрограмм указан в </w:t>
      </w:r>
      <w:hyperlink w:anchor="sub_300" w:tooltip="_К концу документа" w:history="1">
        <w:r>
          <w:rPr>
            <w:rStyle w:val="Hyperlink"/>
            <w:rFonts w:ascii="Times New Roman" w:hAnsi="Times New Roman"/>
            <w:b/>
            <w:bCs/>
            <w:color w:val="auto"/>
            <w:sz w:val="26"/>
            <w:szCs w:val="26"/>
            <w:u w:val="none"/>
          </w:rPr>
          <w:t>Приложении 3</w:t>
        </w:r>
      </w:hyperlink>
      <w:r>
        <w:rPr>
          <w:rFonts w:ascii="Times New Roman" w:hAnsi="Times New Roman" w:cs="Times New Roman"/>
          <w:b/>
          <w:bCs/>
          <w:color w:val="FFFFFF"/>
          <w:sz w:val="26"/>
          <w:szCs w:val="26"/>
          <w:u w:val="single"/>
        </w:rPr>
        <w:t xml:space="preserve"> </w:t>
      </w:r>
      <w:r>
        <w:rPr>
          <w:rFonts w:ascii="Times New Roman" w:hAnsi="Times New Roman" w:cs="Times New Roman"/>
          <w:sz w:val="26"/>
          <w:szCs w:val="26"/>
        </w:rPr>
        <w:t>к Программе.</w:t>
      </w:r>
    </w:p>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p>
    <w:p w:rsidR="00BB32BE" w:rsidRDefault="00BB32BE">
      <w:pPr>
        <w:pStyle w:val="Heading1"/>
        <w:rPr>
          <w:rFonts w:ascii="Times New Roman" w:hAnsi="Times New Roman" w:cs="Times New Roman"/>
          <w:color w:val="auto"/>
          <w:sz w:val="26"/>
          <w:szCs w:val="26"/>
        </w:rPr>
      </w:pPr>
      <w:bookmarkStart w:id="9" w:name="sub_107"/>
      <w:r>
        <w:rPr>
          <w:rFonts w:ascii="Times New Roman" w:hAnsi="Times New Roman" w:cs="Times New Roman"/>
          <w:color w:val="auto"/>
          <w:sz w:val="26"/>
          <w:szCs w:val="26"/>
        </w:rPr>
        <w:t>Глава 7. Риски реализации муниципальной программы и меры по управлению этими рисками</w:t>
      </w:r>
    </w:p>
    <w:bookmarkEnd w:id="9"/>
    <w:p w:rsidR="00BB32BE" w:rsidRDefault="00BB32BE">
      <w:pPr>
        <w:rPr>
          <w:rFonts w:ascii="Times New Roman" w:hAnsi="Times New Roman" w:cs="Times New Roman"/>
          <w:sz w:val="26"/>
          <w:szCs w:val="26"/>
        </w:rPr>
      </w:pPr>
    </w:p>
    <w:p w:rsidR="00BB32BE" w:rsidRDefault="00BB32BE">
      <w:pPr>
        <w:rPr>
          <w:rFonts w:ascii="Times New Roman" w:hAnsi="Times New Roman" w:cs="Times New Roman"/>
          <w:sz w:val="26"/>
          <w:szCs w:val="26"/>
        </w:rPr>
      </w:pPr>
      <w:r>
        <w:rPr>
          <w:rFonts w:ascii="Times New Roman" w:hAnsi="Times New Roman" w:cs="Times New Roman"/>
          <w:sz w:val="26"/>
          <w:szCs w:val="26"/>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Следует выделить основные группы рисков, в числе которых: макроэкономические, правовые, финансовые, административные, кадровые, а также риски, связанные с территориальными особенностями.</w:t>
      </w:r>
    </w:p>
    <w:p w:rsidR="00BB32BE" w:rsidRDefault="00BB32BE">
      <w:pPr>
        <w:rPr>
          <w:rFonts w:ascii="Times New Roman" w:hAnsi="Times New Roman" w:cs="Times New Roman"/>
          <w:sz w:val="26"/>
          <w:szCs w:val="26"/>
        </w:rPr>
      </w:pPr>
      <w:r>
        <w:rPr>
          <w:rFonts w:ascii="Times New Roman" w:hAnsi="Times New Roman" w:cs="Times New Roman"/>
          <w:sz w:val="26"/>
          <w:szCs w:val="26"/>
        </w:rPr>
        <w:t>К макроэкономическим рискам относятся возможности ухудшения внутренней и внешней конъюнктуры, снижение темпов роста экономики и уровня инвестиционной активности, высокая инфляция, кризис банковской системы и возникновение бюджетного дефицита. Это может привести к снижению инвестиционной привлекательности сферы туризма, росту стоимости услуг, а также существенно снизить объем предоставляемых населению услуг в указанной отрасли. Изменение стоимости предоставления государственных услуг (выполнения работ) может негативно сказаться на потребительских предпочтениях населения. Эти риски могут отразиться на реализации наиболее затратных мероприятий государственной программы, в том числе мероприятий, связанных с благоустройством объектов сельского туризма и развитием инфраструктуры.</w:t>
      </w:r>
    </w:p>
    <w:p w:rsidR="00BB32BE" w:rsidRDefault="00BB32BE">
      <w:pPr>
        <w:rPr>
          <w:rFonts w:ascii="Times New Roman" w:hAnsi="Times New Roman" w:cs="Times New Roman"/>
          <w:sz w:val="26"/>
          <w:szCs w:val="26"/>
        </w:rPr>
      </w:pPr>
      <w:r>
        <w:rPr>
          <w:rFonts w:ascii="Times New Roman" w:hAnsi="Times New Roman" w:cs="Times New Roman"/>
          <w:sz w:val="26"/>
          <w:szCs w:val="26"/>
        </w:rPr>
        <w:t>Снижение вероятности данных рисков предусматривается в рамках мероприятий муниципальной программы, ориентированных на совершенствование государственного регулирования, в том числе на повышение инвестиционной привлекательности и экономическое стимулирование.</w:t>
      </w:r>
    </w:p>
    <w:p w:rsidR="00BB32BE" w:rsidRDefault="00BB32BE">
      <w:pPr>
        <w:rPr>
          <w:rFonts w:ascii="Times New Roman" w:hAnsi="Times New Roman" w:cs="Times New Roman"/>
          <w:sz w:val="26"/>
          <w:szCs w:val="26"/>
        </w:rPr>
      </w:pPr>
      <w:r>
        <w:rPr>
          <w:rFonts w:ascii="Times New Roman" w:hAnsi="Times New Roman" w:cs="Times New Roman"/>
          <w:sz w:val="26"/>
          <w:szCs w:val="26"/>
        </w:rPr>
        <w:t xml:space="preserve">Правовые риски вызваны изменением федерального законодательства, длительностью формирования нормативной правовой базы, необходимой для эффективной реализации государственной программы, что может повлечь за собой увеличение планируемых сроков или изменение условий реализации ее основных мероприятий. Для снижения воздействия данной группы рисков предлагается проводить мониторинг планируемых изменений в </w:t>
      </w:r>
      <w:hyperlink r:id="rId16" w:history="1">
        <w:r>
          <w:rPr>
            <w:rStyle w:val="a0"/>
            <w:rFonts w:ascii="Times New Roman" w:hAnsi="Times New Roman"/>
            <w:color w:val="auto"/>
            <w:sz w:val="26"/>
            <w:szCs w:val="26"/>
          </w:rPr>
          <w:t>федеральном законодательстве</w:t>
        </w:r>
      </w:hyperlink>
      <w:r>
        <w:rPr>
          <w:rFonts w:ascii="Times New Roman" w:hAnsi="Times New Roman" w:cs="Times New Roman"/>
          <w:sz w:val="26"/>
          <w:szCs w:val="26"/>
        </w:rPr>
        <w:t xml:space="preserve"> в сфере туризма и смежных областях.</w:t>
      </w:r>
    </w:p>
    <w:p w:rsidR="00BB32BE" w:rsidRDefault="00BB32BE">
      <w:pPr>
        <w:rPr>
          <w:rFonts w:ascii="Times New Roman" w:hAnsi="Times New Roman" w:cs="Times New Roman"/>
          <w:sz w:val="26"/>
          <w:szCs w:val="26"/>
        </w:rPr>
      </w:pPr>
      <w:r>
        <w:rPr>
          <w:rFonts w:ascii="Times New Roman" w:hAnsi="Times New Roman" w:cs="Times New Roman"/>
          <w:sz w:val="26"/>
          <w:szCs w:val="26"/>
        </w:rPr>
        <w:t>Финансовые риски связаны с процессами возникновения бюджетного дефицита и недостаточным из-за этого уровнем бюджетного финансирования, секвестрованием бюджетных расходов на сферы культуры и туризма, а также с отсутствием устойчивого источника финансирования деятельности общественных объединений и организаций, что может повлечь за собой недофинансирование, сокращение или прекращение программных мероприятий.</w:t>
      </w:r>
    </w:p>
    <w:p w:rsidR="00BB32BE" w:rsidRDefault="00BB32BE">
      <w:pPr>
        <w:rPr>
          <w:rFonts w:ascii="Times New Roman" w:hAnsi="Times New Roman" w:cs="Times New Roman"/>
          <w:sz w:val="26"/>
          <w:szCs w:val="26"/>
        </w:rPr>
      </w:pPr>
      <w:r>
        <w:rPr>
          <w:rFonts w:ascii="Times New Roman" w:hAnsi="Times New Roman" w:cs="Times New Roman"/>
          <w:sz w:val="26"/>
          <w:szCs w:val="26"/>
        </w:rPr>
        <w:t>Способами ограничения финансовых рисков являются:</w:t>
      </w:r>
    </w:p>
    <w:p w:rsidR="00BB32BE" w:rsidRDefault="00BB32BE">
      <w:pPr>
        <w:rPr>
          <w:rFonts w:ascii="Times New Roman" w:hAnsi="Times New Roman" w:cs="Times New Roman"/>
          <w:sz w:val="26"/>
          <w:szCs w:val="26"/>
        </w:rPr>
      </w:pPr>
      <w:r>
        <w:rPr>
          <w:rFonts w:ascii="Times New Roman" w:hAnsi="Times New Roman" w:cs="Times New Roman"/>
          <w:sz w:val="26"/>
          <w:szCs w:val="26"/>
        </w:rPr>
        <w:t>- ежегодное уточнение объемов финансовых средств, предусмотренных на реализацию мероприятий муниципальной программы, в зависимости от достигнутых результатов;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 определение приоритетов для первоочередного финансирования;</w:t>
      </w:r>
    </w:p>
    <w:p w:rsidR="00BB32BE" w:rsidRDefault="00BB32BE">
      <w:pPr>
        <w:rPr>
          <w:rFonts w:ascii="Times New Roman" w:hAnsi="Times New Roman" w:cs="Times New Roman"/>
          <w:sz w:val="26"/>
          <w:szCs w:val="26"/>
        </w:rPr>
      </w:pPr>
      <w:r>
        <w:rPr>
          <w:rFonts w:ascii="Times New Roman" w:hAnsi="Times New Roman" w:cs="Times New Roman"/>
          <w:sz w:val="26"/>
          <w:szCs w:val="26"/>
        </w:rPr>
        <w:t>- планирование бюджетных расходов с применением методик оценки эффективности бюджетных расходов;</w:t>
      </w:r>
    </w:p>
    <w:p w:rsidR="00BB32BE" w:rsidRDefault="00BB32BE">
      <w:pPr>
        <w:rPr>
          <w:rFonts w:ascii="Times New Roman" w:hAnsi="Times New Roman" w:cs="Times New Roman"/>
          <w:sz w:val="26"/>
          <w:szCs w:val="26"/>
        </w:rPr>
      </w:pPr>
      <w:r>
        <w:rPr>
          <w:rFonts w:ascii="Times New Roman" w:hAnsi="Times New Roman" w:cs="Times New Roman"/>
          <w:sz w:val="26"/>
          <w:szCs w:val="26"/>
        </w:rPr>
        <w:t>- привлечение внебюджетного финансирования, в том числе выявление и внедрение лучшего опыта привлечения внебюджетных ресурсов в сферу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К группе административных рисков относятся неэффективное управление реализацией муниципальной программы, низкая эффективность взаимодействия заинтересованных сторон. Это может привести к потере управляемости отраслей культуры, в целом отражающихся на срыве планируемых сроков реализации муниципальной программы, невыполнении ее цели и задач, не достижении плановых значений показателей, снижении эффективности использования ресурсов и качества выполнения мероприятий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Основные условия минимизации этой группы рисков:</w:t>
      </w:r>
    </w:p>
    <w:p w:rsidR="00BB32BE" w:rsidRDefault="00BB32BE">
      <w:pPr>
        <w:rPr>
          <w:rFonts w:ascii="Times New Roman" w:hAnsi="Times New Roman" w:cs="Times New Roman"/>
          <w:sz w:val="26"/>
          <w:szCs w:val="26"/>
        </w:rPr>
      </w:pPr>
      <w:r>
        <w:rPr>
          <w:rFonts w:ascii="Times New Roman" w:hAnsi="Times New Roman" w:cs="Times New Roman"/>
          <w:sz w:val="26"/>
          <w:szCs w:val="26"/>
        </w:rPr>
        <w:t>- формирование эффективной системы управления реализацией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проведение систематического аудита результативности реализации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регулярная публикация отчетов о ходе реализации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повышение эффективности взаимодействия участников реализации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заключение и контроль реализации соглашений о взаимодействии с заинтересованными сторонами;</w:t>
      </w:r>
    </w:p>
    <w:p w:rsidR="00BB32BE" w:rsidRDefault="00BB32BE">
      <w:pPr>
        <w:rPr>
          <w:rFonts w:ascii="Times New Roman" w:hAnsi="Times New Roman" w:cs="Times New Roman"/>
          <w:sz w:val="26"/>
          <w:szCs w:val="26"/>
        </w:rPr>
      </w:pPr>
      <w:r>
        <w:rPr>
          <w:rFonts w:ascii="Times New Roman" w:hAnsi="Times New Roman" w:cs="Times New Roman"/>
          <w:sz w:val="26"/>
          <w:szCs w:val="26"/>
        </w:rPr>
        <w:t>- создание системы мониторингов реализации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 своевременная корректировка мероприятий муниципальной программы.</w:t>
      </w:r>
    </w:p>
    <w:p w:rsidR="00BB32BE" w:rsidRDefault="00BB32BE">
      <w:pPr>
        <w:rPr>
          <w:rFonts w:ascii="Times New Roman" w:hAnsi="Times New Roman" w:cs="Times New Roman"/>
          <w:sz w:val="26"/>
          <w:szCs w:val="26"/>
        </w:rPr>
      </w:pPr>
      <w:r>
        <w:rPr>
          <w:rFonts w:ascii="Times New Roman" w:hAnsi="Times New Roman" w:cs="Times New Roman"/>
          <w:sz w:val="26"/>
          <w:szCs w:val="26"/>
        </w:rPr>
        <w:t>Кадровые риски вызваны дефицитом высококвалифицированных кадров в сфере туризма, в целом снижая эффективность работы таких учреждений и качество предоставляемых ими услуг.</w:t>
      </w:r>
    </w:p>
    <w:p w:rsidR="00BB32BE" w:rsidRDefault="00BB32BE">
      <w:pPr>
        <w:rPr>
          <w:rFonts w:ascii="Times New Roman" w:hAnsi="Times New Roman" w:cs="Times New Roman"/>
          <w:sz w:val="26"/>
          <w:szCs w:val="26"/>
        </w:rPr>
      </w:pPr>
      <w:r>
        <w:rPr>
          <w:rFonts w:ascii="Times New Roman" w:hAnsi="Times New Roman" w:cs="Times New Roman"/>
          <w:sz w:val="26"/>
          <w:szCs w:val="26"/>
        </w:rPr>
        <w:t>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(повышение квалификации) имеющихся специалистов.</w:t>
      </w:r>
    </w:p>
    <w:p w:rsidR="00BB32BE" w:rsidRDefault="00BB32BE">
      <w:pPr>
        <w:rPr>
          <w:rFonts w:ascii="Times New Roman" w:hAnsi="Times New Roman" w:cs="Times New Roman"/>
          <w:sz w:val="26"/>
          <w:szCs w:val="26"/>
        </w:rPr>
      </w:pPr>
      <w:r>
        <w:rPr>
          <w:rFonts w:ascii="Times New Roman" w:hAnsi="Times New Roman" w:cs="Times New Roman"/>
          <w:sz w:val="26"/>
          <w:szCs w:val="26"/>
        </w:rPr>
        <w:t>Последняя группа рисков, связанных с территориальными особенностями, детерминирована: различиями в финансово-экономических возможностях муниципальных образований Республики Мордовия,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 недостаточной межуровневой координацией региональных и муниципальных органов исполнительной власти Республики Мордовия, осуществляющих управление в сфере туризма; слабым нормативно-методическим обеспечением деятельности в указанных отраслях на уровне муниципальных образований.</w:t>
      </w:r>
    </w:p>
    <w:p w:rsidR="00BB32BE" w:rsidRDefault="00BB32BE">
      <w:pPr>
        <w:rPr>
          <w:rFonts w:ascii="Times New Roman" w:hAnsi="Times New Roman" w:cs="Times New Roman"/>
          <w:sz w:val="26"/>
          <w:szCs w:val="26"/>
        </w:rPr>
      </w:pPr>
      <w:r>
        <w:rPr>
          <w:rFonts w:ascii="Times New Roman" w:hAnsi="Times New Roman" w:cs="Times New Roman"/>
          <w:sz w:val="26"/>
          <w:szCs w:val="26"/>
        </w:rPr>
        <w:t>Снижение данной группы рисков возможно за счет: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 привлечения средств из внебюджетных источников; информационного обеспечения и операционного сопровождения реализации муниципальной программы, включающего оперативное консультирование всех ее исполнителей.</w:t>
      </w:r>
    </w:p>
    <w:p w:rsidR="00BB32BE" w:rsidRDefault="00BB32BE">
      <w:pPr>
        <w:rPr>
          <w:rFonts w:ascii="Times New Roman" w:hAnsi="Times New Roman" w:cs="Times New Roman"/>
          <w:sz w:val="26"/>
          <w:szCs w:val="26"/>
        </w:rPr>
      </w:pPr>
      <w:r>
        <w:rPr>
          <w:rFonts w:ascii="Times New Roman" w:hAnsi="Times New Roman" w:cs="Times New Roman"/>
          <w:sz w:val="26"/>
          <w:szCs w:val="26"/>
        </w:rPr>
        <w:t>Управление рисками реализации муниципальной программы будет осуществляться на основе:</w:t>
      </w:r>
    </w:p>
    <w:p w:rsidR="00BB32BE" w:rsidRDefault="00BB32BE">
      <w:pPr>
        <w:rPr>
          <w:rFonts w:ascii="Times New Roman" w:hAnsi="Times New Roman" w:cs="Times New Roman"/>
          <w:sz w:val="26"/>
          <w:szCs w:val="26"/>
        </w:rPr>
      </w:pPr>
      <w:r>
        <w:rPr>
          <w:rFonts w:ascii="Times New Roman" w:hAnsi="Times New Roman" w:cs="Times New Roman"/>
          <w:sz w:val="26"/>
          <w:szCs w:val="26"/>
        </w:rPr>
        <w:t>- выработки прогнозов, решений и рекомендаций в сфере туризма;</w:t>
      </w:r>
    </w:p>
    <w:p w:rsidR="00BB32BE" w:rsidRDefault="00BB32BE">
      <w:pPr>
        <w:rPr>
          <w:rFonts w:ascii="Times New Roman" w:hAnsi="Times New Roman" w:cs="Times New Roman"/>
          <w:sz w:val="26"/>
          <w:szCs w:val="26"/>
        </w:rPr>
      </w:pPr>
      <w:r>
        <w:rPr>
          <w:rFonts w:ascii="Times New Roman" w:hAnsi="Times New Roman" w:cs="Times New Roman"/>
          <w:sz w:val="26"/>
          <w:szCs w:val="26"/>
        </w:rPr>
        <w:t>- подготовки и представления ежегодно в администрацию Рузаевского муниципального района отчета о ходе и результатах реализации муниципальной программы, который при необходимости может содержать предложения о корректировке муниципальной программы.</w:t>
      </w:r>
    </w:p>
    <w:p w:rsidR="00BB32BE" w:rsidRDefault="00BB32BE">
      <w:pPr>
        <w:rPr>
          <w:rFonts w:ascii="Times New Roman" w:hAnsi="Times New Roman" w:cs="Times New Roman"/>
          <w:sz w:val="26"/>
          <w:szCs w:val="26"/>
        </w:rPr>
      </w:pPr>
    </w:p>
    <w:p w:rsidR="00BB32BE" w:rsidRDefault="00BB32BE">
      <w:pPr>
        <w:jc w:val="right"/>
        <w:rPr>
          <w:rStyle w:val="a"/>
          <w:rFonts w:ascii="Times New Roman" w:hAnsi="Times New Roman" w:cs="Times New Roman"/>
          <w:bCs/>
          <w:color w:val="auto"/>
          <w:sz w:val="26"/>
          <w:szCs w:val="26"/>
        </w:rPr>
      </w:pPr>
    </w:p>
    <w:p w:rsidR="00BB32BE" w:rsidRDefault="00BB32BE">
      <w:pPr>
        <w:widowControl/>
        <w:autoSpaceDE/>
        <w:autoSpaceDN/>
        <w:adjustRightInd/>
        <w:ind w:firstLine="0"/>
        <w:jc w:val="left"/>
        <w:rPr>
          <w:rStyle w:val="a"/>
          <w:rFonts w:ascii="Times New Roman" w:hAnsi="Times New Roman" w:cs="Times New Roman"/>
          <w:b w:val="0"/>
          <w:bCs/>
          <w:color w:val="auto"/>
          <w:sz w:val="26"/>
          <w:szCs w:val="26"/>
        </w:rPr>
      </w:pPr>
      <w:r>
        <w:rPr>
          <w:rStyle w:val="a"/>
          <w:rFonts w:ascii="Times New Roman" w:hAnsi="Times New Roman" w:cs="Times New Roman"/>
          <w:b w:val="0"/>
          <w:bCs/>
          <w:color w:val="auto"/>
          <w:sz w:val="26"/>
          <w:szCs w:val="26"/>
        </w:rPr>
        <w:br w:type="page"/>
      </w:r>
    </w:p>
    <w:p w:rsidR="00BB32BE" w:rsidRDefault="00BB32BE">
      <w:pPr>
        <w:ind w:right="-614"/>
        <w:jc w:val="right"/>
        <w:rPr>
          <w:rStyle w:val="a"/>
          <w:rFonts w:ascii="Times New Roman" w:hAnsi="Times New Roman" w:cs="Times New Roman"/>
          <w:b w:val="0"/>
          <w:bCs/>
          <w:color w:val="auto"/>
          <w:sz w:val="26"/>
          <w:szCs w:val="26"/>
        </w:rPr>
      </w:pPr>
      <w:r>
        <w:rPr>
          <w:rStyle w:val="a"/>
          <w:rFonts w:ascii="Times New Roman" w:hAnsi="Times New Roman" w:cs="Times New Roman"/>
          <w:b w:val="0"/>
          <w:bCs/>
          <w:color w:val="auto"/>
          <w:sz w:val="26"/>
          <w:szCs w:val="26"/>
        </w:rPr>
        <w:t>Приложение 1</w:t>
      </w:r>
      <w:r>
        <w:rPr>
          <w:rStyle w:val="a"/>
          <w:rFonts w:ascii="Times New Roman" w:hAnsi="Times New Roman" w:cs="Times New Roman"/>
          <w:b w:val="0"/>
          <w:bCs/>
          <w:color w:val="auto"/>
          <w:sz w:val="26"/>
          <w:szCs w:val="26"/>
        </w:rPr>
        <w:br/>
        <w:t xml:space="preserve">к </w:t>
      </w:r>
      <w:hyperlink w:anchor="sub_1000" w:history="1">
        <w:r>
          <w:rPr>
            <w:rStyle w:val="a0"/>
            <w:rFonts w:ascii="Times New Roman" w:hAnsi="Times New Roman"/>
            <w:b w:val="0"/>
            <w:color w:val="auto"/>
            <w:sz w:val="26"/>
            <w:szCs w:val="26"/>
          </w:rPr>
          <w:t>муниципальной программе</w:t>
        </w:r>
      </w:hyperlink>
      <w:r>
        <w:rPr>
          <w:rStyle w:val="a"/>
          <w:rFonts w:ascii="Times New Roman" w:hAnsi="Times New Roman" w:cs="Times New Roman"/>
          <w:b w:val="0"/>
          <w:bCs/>
          <w:color w:val="auto"/>
          <w:sz w:val="26"/>
          <w:szCs w:val="26"/>
        </w:rPr>
        <w:br/>
        <w:t>Рузаевского муниципального района</w:t>
      </w:r>
      <w:r>
        <w:rPr>
          <w:rStyle w:val="a"/>
          <w:rFonts w:ascii="Times New Roman" w:hAnsi="Times New Roman" w:cs="Times New Roman"/>
          <w:b w:val="0"/>
          <w:bCs/>
          <w:color w:val="auto"/>
          <w:sz w:val="26"/>
          <w:szCs w:val="26"/>
        </w:rPr>
        <w:br/>
        <w:t>«Развитие сельского туризма на территории</w:t>
      </w:r>
      <w:r>
        <w:rPr>
          <w:rStyle w:val="a"/>
          <w:rFonts w:ascii="Times New Roman" w:hAnsi="Times New Roman" w:cs="Times New Roman"/>
          <w:b w:val="0"/>
          <w:bCs/>
          <w:color w:val="auto"/>
          <w:sz w:val="26"/>
          <w:szCs w:val="26"/>
        </w:rPr>
        <w:br/>
        <w:t>Рузаевского муниципального района</w:t>
      </w:r>
      <w:r>
        <w:rPr>
          <w:rStyle w:val="a"/>
          <w:rFonts w:ascii="Times New Roman" w:hAnsi="Times New Roman" w:cs="Times New Roman"/>
          <w:b w:val="0"/>
          <w:bCs/>
          <w:color w:val="auto"/>
          <w:sz w:val="26"/>
          <w:szCs w:val="26"/>
        </w:rPr>
        <w:br/>
        <w:t>Республики Мордовия на 2020 - 2027 годы»</w:t>
      </w:r>
    </w:p>
    <w:p w:rsidR="00BB32BE" w:rsidRDefault="00BB32BE">
      <w:pPr>
        <w:jc w:val="right"/>
        <w:rPr>
          <w:rStyle w:val="a"/>
          <w:rFonts w:ascii="Times New Roman" w:hAnsi="Times New Roman" w:cs="Times New Roman"/>
          <w:bCs/>
          <w:color w:val="auto"/>
          <w:sz w:val="26"/>
          <w:szCs w:val="26"/>
        </w:rPr>
      </w:pPr>
    </w:p>
    <w:p w:rsidR="00BB32BE" w:rsidRDefault="00BB32BE">
      <w:pPr>
        <w:pStyle w:val="Heading1"/>
        <w:rPr>
          <w:rFonts w:ascii="Times New Roman" w:hAnsi="Times New Roman" w:cs="Times New Roman"/>
          <w:color w:val="auto"/>
        </w:rPr>
      </w:pPr>
      <w:r>
        <w:rPr>
          <w:rFonts w:ascii="Times New Roman" w:hAnsi="Times New Roman" w:cs="Times New Roman"/>
          <w:color w:val="auto"/>
        </w:rPr>
        <w:t>Сведения</w:t>
      </w:r>
      <w:r>
        <w:rPr>
          <w:rFonts w:ascii="Times New Roman" w:hAnsi="Times New Roman" w:cs="Times New Roman"/>
          <w:color w:val="auto"/>
        </w:rPr>
        <w:br/>
        <w:t>о целевых показателях программы «Развитие сельского туризма на территории Рузаевского муниципального района Республики Мордовия на 2020 - 2027 годы»</w:t>
      </w:r>
    </w:p>
    <w:p w:rsidR="00BB32BE" w:rsidRDefault="00BB32BE">
      <w:pPr>
        <w:rPr>
          <w:rFonts w:ascii="Times New Roman" w:hAnsi="Times New Roman" w:cs="Times New Roman"/>
        </w:rPr>
      </w:pPr>
    </w:p>
    <w:tbl>
      <w:tblPr>
        <w:tblW w:w="11206" w:type="dxa"/>
        <w:tblInd w:w="-693" w:type="dxa"/>
        <w:tblBorders>
          <w:top w:val="single" w:sz="4" w:space="0" w:color="auto"/>
          <w:left w:val="single" w:sz="4" w:space="0" w:color="auto"/>
          <w:bottom w:val="single" w:sz="4" w:space="0" w:color="auto"/>
          <w:right w:val="single" w:sz="4" w:space="0" w:color="auto"/>
        </w:tblBorders>
        <w:tblLayout w:type="fixed"/>
        <w:tblLook w:val="0000"/>
      </w:tblPr>
      <w:tblGrid>
        <w:gridCol w:w="541"/>
        <w:gridCol w:w="3076"/>
        <w:gridCol w:w="1185"/>
        <w:gridCol w:w="810"/>
        <w:gridCol w:w="770"/>
        <w:gridCol w:w="787"/>
        <w:gridCol w:w="824"/>
        <w:gridCol w:w="796"/>
        <w:gridCol w:w="851"/>
        <w:gridCol w:w="783"/>
        <w:gridCol w:w="783"/>
      </w:tblGrid>
      <w:tr w:rsidR="00BB32BE">
        <w:tc>
          <w:tcPr>
            <w:tcW w:w="541" w:type="dxa"/>
            <w:vMerge w:val="restart"/>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N</w:t>
            </w:r>
            <w:r>
              <w:rPr>
                <w:rFonts w:ascii="Times New Roman" w:hAnsi="Times New Roman" w:cs="Times New Roman"/>
              </w:rPr>
              <w:br/>
              <w:t>п/п</w:t>
            </w:r>
          </w:p>
        </w:tc>
        <w:tc>
          <w:tcPr>
            <w:tcW w:w="3076" w:type="dxa"/>
            <w:vMerge w:val="restart"/>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Показатель (индикатор) (наименование)</w:t>
            </w:r>
          </w:p>
        </w:tc>
        <w:tc>
          <w:tcPr>
            <w:tcW w:w="1185" w:type="dxa"/>
            <w:vMerge w:val="restart"/>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 xml:space="preserve">Единица </w:t>
            </w:r>
            <w:r>
              <w:rPr>
                <w:rFonts w:ascii="Times New Roman" w:hAnsi="Times New Roman" w:cs="Times New Roman"/>
                <w:lang w:val="en-US"/>
              </w:rPr>
              <w:t xml:space="preserve"> </w:t>
            </w:r>
            <w:r>
              <w:rPr>
                <w:rFonts w:ascii="Times New Roman" w:hAnsi="Times New Roman" w:cs="Times New Roman"/>
              </w:rPr>
              <w:t>изме</w:t>
            </w:r>
            <w:r>
              <w:rPr>
                <w:rFonts w:ascii="Times New Roman" w:hAnsi="Times New Roman" w:cs="Times New Roman"/>
                <w:lang w:val="en-US"/>
              </w:rPr>
              <w:t xml:space="preserve"> </w:t>
            </w:r>
            <w:r>
              <w:rPr>
                <w:rFonts w:ascii="Times New Roman" w:hAnsi="Times New Roman" w:cs="Times New Roman"/>
              </w:rPr>
              <w:t>рения</w:t>
            </w:r>
          </w:p>
        </w:tc>
        <w:tc>
          <w:tcPr>
            <w:tcW w:w="6404" w:type="dxa"/>
            <w:gridSpan w:val="8"/>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Значение показателей по годам</w:t>
            </w:r>
          </w:p>
        </w:tc>
      </w:tr>
      <w:tr w:rsidR="00BB32BE">
        <w:tc>
          <w:tcPr>
            <w:tcW w:w="541" w:type="dxa"/>
            <w:vMerge/>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p>
        </w:tc>
        <w:tc>
          <w:tcPr>
            <w:tcW w:w="3076" w:type="dxa"/>
            <w:vMerge/>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p>
        </w:tc>
        <w:tc>
          <w:tcPr>
            <w:tcW w:w="1185" w:type="dxa"/>
            <w:vMerge/>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2020 год</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2021 год</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2022 год</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2023 год</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2024 год</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2025 год</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2026 год</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2027 год</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Число специалистов в сфере сельского туризма, прошедших подготовку и переподготовку в течение года</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Чел.</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2.</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Количество действующих туристических и экскурсионных маршрутов</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Ед.</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4</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3.</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Количество лиц, обслуженных на действующих туристских и экскурсионных маршрутах</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Чел.</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700</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4.</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Количество проведенных событийных мероприятий в рамках муниципальной программы</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Ед.</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1</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Число туристов посетивших сельскую местность в рамках фестивалей и событийных мероприятий</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Чел.</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7000</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6500</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6000</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6.</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Количество действующих коллективных средств размещения и сельских гостевых домов</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Ед.</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9</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8</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w:t>
            </w:r>
          </w:p>
        </w:tc>
      </w:tr>
      <w:tr w:rsidR="00BB32BE">
        <w:tc>
          <w:tcPr>
            <w:tcW w:w="541" w:type="dxa"/>
            <w:tcBorders>
              <w:top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7.</w:t>
            </w:r>
          </w:p>
        </w:tc>
        <w:tc>
          <w:tcPr>
            <w:tcW w:w="3076"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Количество туристов, размещенных в действующих коллективных средствах размещения и сельских гостевых домах</w:t>
            </w:r>
          </w:p>
        </w:tc>
        <w:tc>
          <w:tcPr>
            <w:tcW w:w="1185"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Чел.</w:t>
            </w:r>
          </w:p>
        </w:tc>
        <w:tc>
          <w:tcPr>
            <w:tcW w:w="81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450</w:t>
            </w:r>
          </w:p>
        </w:tc>
        <w:tc>
          <w:tcPr>
            <w:tcW w:w="770"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787" w:type="dxa"/>
            <w:tcBorders>
              <w:top w:val="single" w:sz="4" w:space="0" w:color="auto"/>
              <w:left w:val="single" w:sz="4" w:space="0" w:color="auto"/>
              <w:bottom w:val="single" w:sz="4" w:space="0" w:color="auto"/>
              <w:right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824"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796" w:type="dxa"/>
            <w:tcBorders>
              <w:top w:val="single" w:sz="4" w:space="0" w:color="auto"/>
              <w:left w:val="single" w:sz="4" w:space="0" w:color="auto"/>
              <w:bottom w:val="single" w:sz="4" w:space="0" w:color="auto"/>
              <w:right w:val="nil"/>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851"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c>
          <w:tcPr>
            <w:tcW w:w="783" w:type="dxa"/>
            <w:tcBorders>
              <w:top w:val="single" w:sz="4" w:space="0" w:color="auto"/>
              <w:left w:val="single" w:sz="4" w:space="0" w:color="auto"/>
              <w:bottom w:val="single" w:sz="4" w:space="0" w:color="auto"/>
            </w:tcBorders>
          </w:tcPr>
          <w:p w:rsidR="00BB32BE" w:rsidRDefault="00BB32BE">
            <w:pPr>
              <w:pStyle w:val="a6"/>
              <w:jc w:val="left"/>
              <w:rPr>
                <w:rFonts w:ascii="Times New Roman" w:hAnsi="Times New Roman" w:cs="Times New Roman"/>
              </w:rPr>
            </w:pPr>
            <w:r>
              <w:rPr>
                <w:rFonts w:ascii="Times New Roman" w:hAnsi="Times New Roman" w:cs="Times New Roman"/>
              </w:rPr>
              <w:t>500</w:t>
            </w:r>
          </w:p>
        </w:tc>
      </w:tr>
    </w:tbl>
    <w:p w:rsidR="00BB32BE" w:rsidRDefault="00BB32BE">
      <w:pPr>
        <w:ind w:firstLine="0"/>
        <w:jc w:val="left"/>
        <w:rPr>
          <w:rFonts w:ascii="Arial" w:hAnsi="Arial" w:cs="Arial"/>
        </w:rPr>
        <w:sectPr w:rsidR="00BB32BE">
          <w:pgSz w:w="11905" w:h="16837"/>
          <w:pgMar w:top="426" w:right="1440" w:bottom="800" w:left="1440" w:header="11" w:footer="720" w:gutter="0"/>
          <w:cols w:space="720"/>
          <w:noEndnote/>
          <w:docGrid w:linePitch="326"/>
        </w:sectPr>
      </w:pPr>
    </w:p>
    <w:p w:rsidR="00BB32BE" w:rsidRDefault="00BB32BE">
      <w:pPr>
        <w:tabs>
          <w:tab w:val="left" w:pos="15592"/>
        </w:tabs>
        <w:ind w:right="-1"/>
        <w:jc w:val="right"/>
        <w:rPr>
          <w:rStyle w:val="a"/>
          <w:rFonts w:ascii="Times New Roman" w:hAnsi="Times New Roman" w:cs="Times New Roman"/>
          <w:b w:val="0"/>
          <w:bCs/>
          <w:color w:val="auto"/>
          <w:sz w:val="26"/>
          <w:szCs w:val="26"/>
        </w:rPr>
      </w:pPr>
      <w:bookmarkStart w:id="10" w:name="sub_200"/>
      <w:bookmarkEnd w:id="2"/>
      <w:r>
        <w:rPr>
          <w:rStyle w:val="a"/>
          <w:rFonts w:ascii="Times New Roman" w:hAnsi="Times New Roman" w:cs="Times New Roman"/>
          <w:b w:val="0"/>
          <w:bCs/>
          <w:color w:val="auto"/>
          <w:sz w:val="26"/>
          <w:szCs w:val="26"/>
        </w:rPr>
        <w:t>Приложение 2</w:t>
      </w:r>
      <w:r>
        <w:rPr>
          <w:rStyle w:val="a"/>
          <w:rFonts w:ascii="Times New Roman" w:hAnsi="Times New Roman" w:cs="Times New Roman"/>
          <w:b w:val="0"/>
          <w:bCs/>
          <w:color w:val="auto"/>
          <w:sz w:val="26"/>
          <w:szCs w:val="26"/>
        </w:rPr>
        <w:br/>
        <w:t xml:space="preserve">к </w:t>
      </w:r>
      <w:hyperlink w:anchor="sub_1000" w:history="1">
        <w:r>
          <w:rPr>
            <w:rStyle w:val="a0"/>
            <w:rFonts w:ascii="Times New Roman" w:hAnsi="Times New Roman"/>
            <w:b w:val="0"/>
            <w:color w:val="auto"/>
            <w:sz w:val="26"/>
            <w:szCs w:val="26"/>
          </w:rPr>
          <w:t>муниципальной программе</w:t>
        </w:r>
      </w:hyperlink>
      <w:r>
        <w:rPr>
          <w:rStyle w:val="a"/>
          <w:rFonts w:ascii="Times New Roman" w:hAnsi="Times New Roman" w:cs="Times New Roman"/>
          <w:b w:val="0"/>
          <w:bCs/>
          <w:color w:val="auto"/>
          <w:sz w:val="26"/>
          <w:szCs w:val="26"/>
        </w:rPr>
        <w:br/>
        <w:t>Рузаевского муниципального района</w:t>
      </w:r>
      <w:r>
        <w:rPr>
          <w:rStyle w:val="a"/>
          <w:rFonts w:ascii="Times New Roman" w:hAnsi="Times New Roman" w:cs="Times New Roman"/>
          <w:b w:val="0"/>
          <w:bCs/>
          <w:color w:val="auto"/>
          <w:sz w:val="26"/>
          <w:szCs w:val="26"/>
        </w:rPr>
        <w:br/>
        <w:t>«Развитие сельского туризма на территории</w:t>
      </w:r>
      <w:r>
        <w:rPr>
          <w:rStyle w:val="a"/>
          <w:rFonts w:ascii="Times New Roman" w:hAnsi="Times New Roman" w:cs="Times New Roman"/>
          <w:b w:val="0"/>
          <w:bCs/>
          <w:color w:val="auto"/>
          <w:sz w:val="26"/>
          <w:szCs w:val="26"/>
        </w:rPr>
        <w:br/>
        <w:t>Рузаевского муниципального района</w:t>
      </w:r>
      <w:r>
        <w:rPr>
          <w:rStyle w:val="a"/>
          <w:rFonts w:ascii="Times New Roman" w:hAnsi="Times New Roman" w:cs="Times New Roman"/>
          <w:b w:val="0"/>
          <w:bCs/>
          <w:color w:val="auto"/>
          <w:sz w:val="26"/>
          <w:szCs w:val="26"/>
        </w:rPr>
        <w:br/>
        <w:t>Республики Мордовия» на 2020 - 2027 годы»</w:t>
      </w:r>
    </w:p>
    <w:p w:rsidR="00BB32BE" w:rsidRDefault="00BB32BE">
      <w:pPr>
        <w:rPr>
          <w:color w:val="000000"/>
          <w:spacing w:val="1"/>
          <w:sz w:val="28"/>
          <w:szCs w:val="28"/>
          <w:shd w:val="clear" w:color="auto" w:fill="FFFFFF"/>
          <w:lang w:eastAsia="en-US"/>
        </w:rPr>
      </w:pPr>
    </w:p>
    <w:p w:rsidR="00BB32BE" w:rsidRDefault="00BB32BE">
      <w:pPr>
        <w:rPr>
          <w:color w:val="000000"/>
          <w:spacing w:val="1"/>
          <w:sz w:val="28"/>
          <w:szCs w:val="28"/>
          <w:shd w:val="clear" w:color="auto" w:fill="FFFFFF"/>
          <w:lang w:eastAsia="en-US"/>
        </w:rPr>
      </w:pPr>
    </w:p>
    <w:p w:rsidR="00BB32BE" w:rsidRDefault="00BB32BE">
      <w:pPr>
        <w:rPr>
          <w:bCs/>
          <w:color w:val="000000"/>
          <w:spacing w:val="1"/>
          <w:sz w:val="28"/>
          <w:szCs w:val="28"/>
          <w:shd w:val="clear" w:color="auto" w:fill="FFFFFF"/>
          <w:lang w:eastAsia="en-US"/>
        </w:rPr>
      </w:pPr>
    </w:p>
    <w:p w:rsidR="00BB32BE" w:rsidRDefault="00BB32BE">
      <w:pPr>
        <w:ind w:left="160"/>
        <w:jc w:val="center"/>
        <w:rPr>
          <w:rFonts w:ascii="Times New Roman" w:hAnsi="Times New Roman" w:cs="Times New Roman"/>
          <w:b/>
          <w:spacing w:val="2"/>
          <w:sz w:val="28"/>
          <w:szCs w:val="28"/>
          <w:shd w:val="clear" w:color="auto" w:fill="FFFFFF"/>
          <w:lang w:eastAsia="en-US"/>
        </w:rPr>
      </w:pPr>
      <w:r>
        <w:rPr>
          <w:rFonts w:ascii="Times New Roman" w:hAnsi="Times New Roman" w:cs="Times New Roman"/>
          <w:b/>
          <w:color w:val="000000"/>
          <w:spacing w:val="2"/>
          <w:sz w:val="28"/>
          <w:szCs w:val="28"/>
          <w:shd w:val="clear" w:color="auto" w:fill="FFFFFF"/>
          <w:lang w:eastAsia="en-US"/>
        </w:rPr>
        <w:t xml:space="preserve">Перечень основных мероприятий муниципальной программы </w:t>
      </w:r>
    </w:p>
    <w:p w:rsidR="00BB32BE" w:rsidRDefault="00BB32BE">
      <w:pPr>
        <w:ind w:left="160"/>
        <w:jc w:val="center"/>
        <w:rPr>
          <w:rFonts w:ascii="Times New Roman" w:hAnsi="Times New Roman" w:cs="Times New Roman"/>
          <w:spacing w:val="2"/>
          <w:sz w:val="28"/>
          <w:szCs w:val="28"/>
          <w:shd w:val="clear" w:color="auto" w:fill="FFFFFF"/>
          <w:lang w:eastAsia="en-US"/>
        </w:rPr>
      </w:pPr>
      <w:r>
        <w:rPr>
          <w:rFonts w:ascii="Times New Roman" w:hAnsi="Times New Roman" w:cs="Times New Roman"/>
          <w:spacing w:val="2"/>
          <w:sz w:val="28"/>
          <w:szCs w:val="28"/>
          <w:shd w:val="clear" w:color="auto" w:fill="FFFFFF"/>
          <w:lang w:eastAsia="en-US"/>
        </w:rPr>
        <w:t>«</w:t>
      </w:r>
      <w:r>
        <w:rPr>
          <w:rStyle w:val="a"/>
          <w:rFonts w:ascii="Times New Roman" w:hAnsi="Times New Roman" w:cs="Times New Roman"/>
          <w:bCs/>
          <w:color w:val="auto"/>
          <w:sz w:val="28"/>
          <w:szCs w:val="28"/>
        </w:rPr>
        <w:t>Развитие сельского туризма на территории Рузаевского муниципального района Республики Мордовия</w:t>
      </w:r>
    </w:p>
    <w:p w:rsidR="00BB32BE" w:rsidRDefault="00BB32BE">
      <w:pPr>
        <w:ind w:left="160"/>
        <w:jc w:val="center"/>
        <w:rPr>
          <w:rFonts w:ascii="Times New Roman" w:hAnsi="Times New Roman" w:cs="Times New Roman"/>
          <w:b/>
          <w:spacing w:val="2"/>
          <w:sz w:val="28"/>
          <w:szCs w:val="28"/>
          <w:shd w:val="clear" w:color="auto" w:fill="FFFFFF"/>
          <w:lang w:eastAsia="en-US"/>
        </w:rPr>
      </w:pPr>
      <w:r>
        <w:rPr>
          <w:rFonts w:ascii="Times New Roman" w:hAnsi="Times New Roman" w:cs="Times New Roman"/>
          <w:b/>
          <w:spacing w:val="2"/>
          <w:sz w:val="28"/>
          <w:szCs w:val="28"/>
          <w:lang w:eastAsia="en-US"/>
        </w:rPr>
        <w:t>на 2020 – 2027 годы»</w:t>
      </w:r>
    </w:p>
    <w:bookmarkEnd w:id="10"/>
    <w:p w:rsidR="00BB32BE" w:rsidRDefault="00BB32BE">
      <w:pPr>
        <w:rPr>
          <w:rFonts w:ascii="Times New Roman" w:hAnsi="Times New Roman" w:cs="Times New Roman"/>
          <w:sz w:val="28"/>
          <w:szCs w:val="28"/>
        </w:rPr>
      </w:pPr>
    </w:p>
    <w:p w:rsidR="00BB32BE" w:rsidRDefault="00BB32BE">
      <w:pPr>
        <w:rPr>
          <w:sz w:val="28"/>
          <w:szCs w:val="28"/>
        </w:rPr>
      </w:pPr>
    </w:p>
    <w:tbl>
      <w:tblPr>
        <w:tblW w:w="0" w:type="auto"/>
        <w:tblInd w:w="5" w:type="dxa"/>
        <w:tblLayout w:type="fixed"/>
        <w:tblCellMar>
          <w:left w:w="0" w:type="dxa"/>
          <w:right w:w="0" w:type="dxa"/>
        </w:tblCellMar>
        <w:tblLook w:val="0000"/>
      </w:tblPr>
      <w:tblGrid>
        <w:gridCol w:w="567"/>
        <w:gridCol w:w="4526"/>
        <w:gridCol w:w="2975"/>
        <w:gridCol w:w="12"/>
        <w:gridCol w:w="1701"/>
        <w:gridCol w:w="1985"/>
        <w:gridCol w:w="3827"/>
      </w:tblGrid>
      <w:tr w:rsidR="00BB32BE">
        <w:tc>
          <w:tcPr>
            <w:tcW w:w="567" w:type="dxa"/>
            <w:vMerge w:val="restart"/>
            <w:tcBorders>
              <w:top w:val="single" w:sz="4" w:space="0" w:color="auto"/>
              <w:left w:val="single" w:sz="4" w:space="0" w:color="auto"/>
              <w:bottom w:val="nil"/>
              <w:right w:val="nil"/>
            </w:tcBorders>
            <w:shd w:val="clear" w:color="auto" w:fill="FFFFFF"/>
          </w:tcPr>
          <w:p w:rsidR="00BB32BE" w:rsidRDefault="00BB32BE">
            <w:pPr>
              <w:ind w:left="57" w:right="57" w:firstLine="85"/>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п/п</w:t>
            </w:r>
          </w:p>
        </w:tc>
        <w:tc>
          <w:tcPr>
            <w:tcW w:w="4526" w:type="dxa"/>
            <w:vMerge w:val="restart"/>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Номер и наименование мероприятия</w:t>
            </w:r>
          </w:p>
        </w:tc>
        <w:tc>
          <w:tcPr>
            <w:tcW w:w="2975" w:type="dxa"/>
            <w:vMerge w:val="restart"/>
            <w:tcBorders>
              <w:top w:val="single" w:sz="4" w:space="0" w:color="auto"/>
              <w:left w:val="single" w:sz="4" w:space="0" w:color="auto"/>
              <w:bottom w:val="nil"/>
              <w:right w:val="nil"/>
            </w:tcBorders>
            <w:shd w:val="clear" w:color="auto" w:fill="FFFFFF"/>
          </w:tcPr>
          <w:p w:rsidR="00BB32BE" w:rsidRDefault="00BB32BE">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Ответственный исполнитель</w:t>
            </w:r>
          </w:p>
        </w:tc>
        <w:tc>
          <w:tcPr>
            <w:tcW w:w="3698" w:type="dxa"/>
            <w:gridSpan w:val="3"/>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Срок</w:t>
            </w:r>
          </w:p>
        </w:tc>
        <w:tc>
          <w:tcPr>
            <w:tcW w:w="3827" w:type="dxa"/>
            <w:vMerge w:val="restart"/>
            <w:tcBorders>
              <w:top w:val="single" w:sz="4" w:space="0" w:color="auto"/>
              <w:left w:val="single" w:sz="4" w:space="0" w:color="auto"/>
              <w:bottom w:val="nil"/>
              <w:right w:val="single" w:sz="4" w:space="0" w:color="auto"/>
            </w:tcBorders>
            <w:shd w:val="clear" w:color="auto" w:fill="FFFFFF"/>
          </w:tcPr>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Ожидаемый непосредственный результат (краткое описание)</w:t>
            </w:r>
          </w:p>
        </w:tc>
      </w:tr>
      <w:tr w:rsidR="00BB32BE">
        <w:tc>
          <w:tcPr>
            <w:tcW w:w="567" w:type="dxa"/>
            <w:vMerge/>
            <w:tcBorders>
              <w:top w:val="single" w:sz="4" w:space="0" w:color="auto"/>
              <w:left w:val="single" w:sz="4" w:space="0" w:color="auto"/>
              <w:bottom w:val="nil"/>
              <w:right w:val="nil"/>
            </w:tcBorders>
          </w:tcPr>
          <w:p w:rsidR="00BB32BE" w:rsidRDefault="00BB32BE">
            <w:pPr>
              <w:ind w:right="57" w:firstLine="85"/>
              <w:jc w:val="center"/>
              <w:rPr>
                <w:rFonts w:ascii="Times New Roman" w:hAnsi="Times New Roman" w:cs="Times New Roman"/>
                <w:sz w:val="28"/>
                <w:szCs w:val="28"/>
              </w:rPr>
            </w:pPr>
          </w:p>
        </w:tc>
        <w:tc>
          <w:tcPr>
            <w:tcW w:w="4526" w:type="dxa"/>
            <w:vMerge/>
            <w:tcBorders>
              <w:top w:val="single" w:sz="4" w:space="0" w:color="auto"/>
              <w:left w:val="single" w:sz="4" w:space="0" w:color="auto"/>
              <w:bottom w:val="nil"/>
              <w:right w:val="nil"/>
            </w:tcBorders>
          </w:tcPr>
          <w:p w:rsidR="00BB32BE" w:rsidRDefault="00BB32BE">
            <w:pPr>
              <w:jc w:val="center"/>
              <w:rPr>
                <w:rFonts w:ascii="Times New Roman" w:hAnsi="Times New Roman" w:cs="Times New Roman"/>
                <w:sz w:val="28"/>
                <w:szCs w:val="28"/>
              </w:rPr>
            </w:pPr>
          </w:p>
        </w:tc>
        <w:tc>
          <w:tcPr>
            <w:tcW w:w="2975" w:type="dxa"/>
            <w:vMerge/>
            <w:tcBorders>
              <w:top w:val="single" w:sz="4" w:space="0" w:color="auto"/>
              <w:left w:val="single" w:sz="4" w:space="0" w:color="auto"/>
              <w:bottom w:val="nil"/>
              <w:right w:val="nil"/>
            </w:tcBorders>
          </w:tcPr>
          <w:p w:rsidR="00BB32BE" w:rsidRDefault="00BB32BE">
            <w:pPr>
              <w:jc w:val="center"/>
              <w:rPr>
                <w:rFonts w:ascii="Times New Roman" w:hAnsi="Times New Roman" w:cs="Times New Roman"/>
                <w:sz w:val="28"/>
                <w:szCs w:val="28"/>
              </w:rPr>
            </w:pPr>
          </w:p>
        </w:tc>
        <w:tc>
          <w:tcPr>
            <w:tcW w:w="1713" w:type="dxa"/>
            <w:gridSpan w:val="2"/>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начала</w:t>
            </w:r>
          </w:p>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1985" w:type="dxa"/>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окончания</w:t>
            </w:r>
          </w:p>
          <w:p w:rsidR="00BB32BE" w:rsidRDefault="00BB32BE">
            <w:pPr>
              <w:ind w:left="57"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реализации</w:t>
            </w:r>
          </w:p>
        </w:tc>
        <w:tc>
          <w:tcPr>
            <w:tcW w:w="3827" w:type="dxa"/>
            <w:vMerge/>
            <w:tcBorders>
              <w:top w:val="single" w:sz="4" w:space="0" w:color="auto"/>
              <w:left w:val="single" w:sz="4" w:space="0" w:color="auto"/>
              <w:bottom w:val="nil"/>
              <w:right w:val="single" w:sz="4" w:space="0" w:color="auto"/>
            </w:tcBorders>
          </w:tcPr>
          <w:p w:rsidR="00BB32BE" w:rsidRDefault="00BB32BE">
            <w:pPr>
              <w:ind w:firstLine="0"/>
              <w:jc w:val="center"/>
              <w:rPr>
                <w:rFonts w:ascii="Times New Roman" w:hAnsi="Times New Roman" w:cs="Times New Roman"/>
                <w:color w:val="000000"/>
                <w:sz w:val="28"/>
                <w:szCs w:val="28"/>
                <w:shd w:val="clear" w:color="auto" w:fill="FFFFFF"/>
              </w:rPr>
            </w:pPr>
          </w:p>
        </w:tc>
      </w:tr>
      <w:tr w:rsidR="00BB32BE">
        <w:trPr>
          <w:trHeight w:val="290"/>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1.</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right="57" w:firstLine="0"/>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Нормативно-правовое и методическое обеспечение развития сельского туризма</w:t>
            </w:r>
          </w:p>
        </w:tc>
      </w:tr>
      <w:tr w:rsidR="00BB32BE">
        <w:trPr>
          <w:trHeight w:val="1256"/>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right="57" w:firstLine="0"/>
              <w:jc w:val="center"/>
              <w:rPr>
                <w:rFonts w:ascii="Times New Roman" w:hAnsi="Times New Roman" w:cs="Times New Roman"/>
                <w:sz w:val="28"/>
                <w:szCs w:val="28"/>
              </w:rPr>
            </w:pPr>
            <w:r>
              <w:rPr>
                <w:rFonts w:ascii="Times New Roman" w:hAnsi="Times New Roman" w:cs="Times New Roman"/>
                <w:sz w:val="28"/>
                <w:szCs w:val="28"/>
              </w:rPr>
              <w:t>1.1</w:t>
            </w:r>
          </w:p>
        </w:tc>
        <w:tc>
          <w:tcPr>
            <w:tcW w:w="4526" w:type="dxa"/>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firstLine="0"/>
              <w:jc w:val="center"/>
              <w:rPr>
                <w:rFonts w:ascii="Times New Roman" w:hAnsi="Times New Roman" w:cs="Times New Roman"/>
                <w:sz w:val="28"/>
                <w:szCs w:val="28"/>
              </w:rPr>
            </w:pPr>
            <w:r>
              <w:rPr>
                <w:rFonts w:ascii="Times New Roman" w:hAnsi="Times New Roman" w:cs="Times New Roman"/>
                <w:bCs/>
                <w:color w:val="000000"/>
                <w:sz w:val="28"/>
                <w:szCs w:val="28"/>
                <w:lang w:eastAsia="ar-SA"/>
              </w:rPr>
              <w:t>Разработка и принятие нормативно-правовых актов в сфере развития сельского туризма на территории Рузаевского района</w:t>
            </w:r>
          </w:p>
        </w:tc>
        <w:tc>
          <w:tcPr>
            <w:tcW w:w="2987" w:type="dxa"/>
            <w:gridSpan w:val="2"/>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firstLine="0"/>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Администрация Рузаевского муниципального района РМ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val="restart"/>
            <w:tcBorders>
              <w:top w:val="single" w:sz="4" w:space="0" w:color="auto"/>
              <w:left w:val="single" w:sz="4" w:space="0" w:color="auto"/>
              <w:right w:val="single" w:sz="4" w:space="0" w:color="auto"/>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Ф</w:t>
            </w:r>
            <w:r>
              <w:rPr>
                <w:rFonts w:ascii="Times New Roman" w:hAnsi="Times New Roman" w:cs="Times New Roman"/>
                <w:sz w:val="28"/>
                <w:szCs w:val="28"/>
              </w:rPr>
              <w:t>ормирование нормативной правовой базы позволит оптимизировать инфраструктуру сельского туризма, стимулировать деловую активность в сельских и городском поселениях, формировать позитивный имидж Рузаевского муниципального района для привлечения в район туристов и инвесторов.</w:t>
            </w:r>
          </w:p>
        </w:tc>
      </w:tr>
      <w:tr w:rsidR="00BB32BE">
        <w:trPr>
          <w:trHeight w:val="1499"/>
        </w:trPr>
        <w:tc>
          <w:tcPr>
            <w:tcW w:w="567" w:type="dxa"/>
            <w:tcBorders>
              <w:top w:val="single" w:sz="4" w:space="0" w:color="auto"/>
              <w:left w:val="single" w:sz="4" w:space="0" w:color="auto"/>
              <w:bottom w:val="nil"/>
              <w:right w:val="nil"/>
            </w:tcBorders>
            <w:shd w:val="clear" w:color="auto" w:fill="FFFFFF"/>
          </w:tcPr>
          <w:p w:rsidR="00BB32BE" w:rsidRDefault="00BB32BE">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1.2</w:t>
            </w:r>
          </w:p>
        </w:tc>
        <w:tc>
          <w:tcPr>
            <w:tcW w:w="4526" w:type="dxa"/>
            <w:tcBorders>
              <w:top w:val="single" w:sz="4" w:space="0" w:color="auto"/>
              <w:left w:val="single" w:sz="4" w:space="0" w:color="auto"/>
              <w:bottom w:val="nil"/>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Разработка эффективного механизма управления и координации деятельности в сфере развития сельского туризма на территории Рузаевского района</w:t>
            </w:r>
          </w:p>
        </w:tc>
        <w:tc>
          <w:tcPr>
            <w:tcW w:w="2975" w:type="dxa"/>
            <w:tcBorders>
              <w:top w:val="single" w:sz="4" w:space="0" w:color="auto"/>
              <w:left w:val="single" w:sz="4" w:space="0" w:color="auto"/>
              <w:bottom w:val="nil"/>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nil"/>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firstLine="0"/>
              <w:jc w:val="center"/>
              <w:rPr>
                <w:rFonts w:ascii="Times New Roman" w:hAnsi="Times New Roman" w:cs="Times New Roman"/>
                <w:color w:val="000000"/>
                <w:sz w:val="28"/>
                <w:szCs w:val="28"/>
                <w:highlight w:val="yellow"/>
                <w:shd w:val="clear" w:color="auto" w:fill="FFFFFF"/>
              </w:rPr>
            </w:pPr>
          </w:p>
        </w:tc>
      </w:tr>
      <w:tr w:rsidR="00BB32BE">
        <w:trPr>
          <w:trHeight w:val="1060"/>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Оказание методической помощи субъектам сельского туризма по организации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firstLine="0"/>
              <w:jc w:val="center"/>
              <w:rPr>
                <w:rFonts w:ascii="Times New Roman" w:hAnsi="Times New Roman" w:cs="Times New Roman"/>
                <w:color w:val="000000"/>
                <w:sz w:val="28"/>
                <w:szCs w:val="28"/>
                <w:highlight w:val="yellow"/>
                <w:shd w:val="clear" w:color="auto" w:fill="FFFFFF"/>
              </w:rPr>
            </w:pPr>
          </w:p>
        </w:tc>
      </w:tr>
      <w:tr w:rsidR="00BB32BE">
        <w:trPr>
          <w:trHeight w:val="969"/>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1.4</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Обновление информационного банка данных об объектах сельского туризма и туристских ресурсах района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841"/>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1.5</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Разработка и утверждение местных стандартов размещения в сельских усадьбах</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bottom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450"/>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right="57" w:firstLine="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right="57" w:firstLine="0"/>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Развитие инфраструктуры сельского туризма</w:t>
            </w:r>
          </w:p>
        </w:tc>
      </w:tr>
      <w:tr w:rsidR="00BB32BE">
        <w:trPr>
          <w:trHeight w:val="1285"/>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2.1</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Формирование новых зон отдыха в сельских поселениях Шишкеево, Стрелецкая Слобода, Хованщина, Пайгарма, Мордовская Пишля</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val="restart"/>
            <w:tcBorders>
              <w:top w:val="single" w:sz="4" w:space="0" w:color="auto"/>
              <w:left w:val="single" w:sz="4" w:space="0" w:color="auto"/>
              <w:right w:val="single" w:sz="4" w:space="0" w:color="auto"/>
            </w:tcBorders>
            <w:shd w:val="clear" w:color="auto" w:fill="FFFFFF"/>
          </w:tcPr>
          <w:p w:rsidR="00BB32BE" w:rsidRDefault="00BB32BE">
            <w:pPr>
              <w:ind w:firstLine="0"/>
              <w:jc w:val="center"/>
              <w:rPr>
                <w:rFonts w:ascii="Times New Roman" w:hAnsi="Times New Roman" w:cs="Times New Roman"/>
                <w:sz w:val="28"/>
                <w:szCs w:val="28"/>
              </w:rPr>
            </w:pPr>
            <w:r>
              <w:rPr>
                <w:rFonts w:ascii="Times New Roman" w:hAnsi="Times New Roman" w:cs="Times New Roman"/>
                <w:sz w:val="28"/>
                <w:szCs w:val="28"/>
              </w:rPr>
              <w:t>Создание и развитие объектов сельского туризма, повышение занятости, в том числе самозанятости, сельского населения района в сфере сельского туризма, создание условий для удовлетворения потребностей граждан в активном и полноценном отдыхе, способствующем укреплению здоровья, приобщению к культурным и историческим ценностям, укладу жизни населения сельских территорий,  обеспечение сохранения и восстановления архитектурного наследия и природного ландшафта.</w:t>
            </w:r>
          </w:p>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982"/>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2.2</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Разработка мероприятий, направленных на благоустройство объектов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2271"/>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2.3</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Обустройство туристической базы "Хованщина" в с. Хованщина:</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обустройство стоянки транспортных средств;</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обустройство зоны купания;</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обустройство зоны рыбной ловли;</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создание троп для прогулок в лесной зоне;</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сооружение банного комплекса;</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обустройство кемпинговых площадок.</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953"/>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2.4</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Создание в селе Шишкеево</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центра развития сельского туризма и народных промыслов</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825"/>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2.5</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Благоустройство в селе Шишкеево центра развития сельского туризма и народных промыслов</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2271"/>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2.6</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Создание краеведческого музея в селе Шишкеево Рузаевского района, возрождение казачества, как исторического уклада жизни местных жителей</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r>
              <w:rPr>
                <w:rFonts w:ascii="Times New Roman" w:hAnsi="Times New Roman" w:cs="Times New Roman"/>
                <w:sz w:val="28"/>
                <w:szCs w:val="28"/>
              </w:rPr>
              <w:t>,</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Управление культуры администрации Рузаевского муниципального района,</w:t>
            </w:r>
          </w:p>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Администрация Шишкеевского сельского поселения</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265"/>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2.7</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Создание условий для организации торгового обслуживания, питания и предоставления бытовых услуг гражданам в местах массового отдыха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 муниципального района</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832"/>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2.8</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Обустройство велосипедных туристических маршрутов в сельской местности: обустройство стоянок для отдыха кемпинговых зон; объектов туристского показа; создание удобной туристской навигации</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bottom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258"/>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3.</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right="57" w:firstLine="0"/>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Финансово-кредитная поддержка субъектов сельского туризма</w:t>
            </w:r>
          </w:p>
        </w:tc>
      </w:tr>
      <w:tr w:rsidR="00BB32BE">
        <w:trPr>
          <w:trHeight w:val="1807"/>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3.1</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Выявление субъектов сельского туризма для участия в конкурсах на предоставление грантов и получения кредитования, в рамках молодежных социальных проектов, в целях развития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 муниципального района</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val="restart"/>
            <w:tcBorders>
              <w:top w:val="single" w:sz="4" w:space="0" w:color="auto"/>
              <w:left w:val="single" w:sz="4" w:space="0" w:color="auto"/>
              <w:right w:val="single" w:sz="4" w:space="0" w:color="auto"/>
            </w:tcBorders>
            <w:shd w:val="clear" w:color="auto" w:fill="FFFFFF"/>
          </w:tcPr>
          <w:p w:rsidR="00BB32BE" w:rsidRDefault="00BB32BE">
            <w:pPr>
              <w:ind w:firstLine="0"/>
              <w:jc w:val="center"/>
              <w:rPr>
                <w:rFonts w:ascii="Times New Roman" w:hAnsi="Times New Roman" w:cs="Times New Roman"/>
                <w:sz w:val="28"/>
                <w:szCs w:val="28"/>
              </w:rPr>
            </w:pPr>
            <w:r>
              <w:rPr>
                <w:rFonts w:ascii="Times New Roman" w:hAnsi="Times New Roman" w:cs="Times New Roman"/>
                <w:sz w:val="28"/>
                <w:szCs w:val="28"/>
              </w:rPr>
              <w:t>Расширение возможностей кредитования и микрокредитования, субсидирования субъектов сельского туризма, участие в мероприятиях с целью получения субъектами сельского туризма безвозвратных грантов,  стимулирование участия субъектов сельского туризма в развитии сельского туризма в Рузаевском районе.</w:t>
            </w:r>
          </w:p>
          <w:p w:rsidR="00BB32BE" w:rsidRDefault="00BB32BE">
            <w:pPr>
              <w:jc w:val="center"/>
              <w:rPr>
                <w:rFonts w:ascii="Times New Roman" w:hAnsi="Times New Roman" w:cs="Times New Roman"/>
                <w:sz w:val="28"/>
                <w:szCs w:val="28"/>
              </w:rPr>
            </w:pPr>
          </w:p>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841"/>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3.2</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Содействие привлечению инвестиций в туристскую отрасль</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Администрация Рузаевского муниципального района</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bottom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344"/>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w:t>
            </w:r>
          </w:p>
        </w:tc>
        <w:tc>
          <w:tcPr>
            <w:tcW w:w="15026" w:type="dxa"/>
            <w:gridSpan w:val="6"/>
            <w:tcBorders>
              <w:top w:val="single" w:sz="4" w:space="0" w:color="auto"/>
              <w:left w:val="single" w:sz="4" w:space="0" w:color="auto"/>
              <w:bottom w:val="single" w:sz="4" w:space="0" w:color="auto"/>
              <w:right w:val="single" w:sz="4" w:space="0" w:color="auto"/>
            </w:tcBorders>
            <w:shd w:val="clear" w:color="auto" w:fill="FFFFFF"/>
          </w:tcPr>
          <w:p w:rsidR="00BB32BE" w:rsidRDefault="00BB32BE">
            <w:pPr>
              <w:ind w:right="57" w:firstLine="0"/>
              <w:jc w:val="center"/>
              <w:rPr>
                <w:rFonts w:ascii="Times New Roman" w:hAnsi="Times New Roman" w:cs="Times New Roman"/>
                <w:color w:val="000000"/>
                <w:sz w:val="28"/>
                <w:szCs w:val="28"/>
                <w:highlight w:val="yellow"/>
                <w:shd w:val="clear" w:color="auto" w:fill="FFFFFF"/>
              </w:rPr>
            </w:pPr>
            <w:r>
              <w:rPr>
                <w:rFonts w:ascii="Times New Roman" w:hAnsi="Times New Roman" w:cs="Times New Roman"/>
                <w:sz w:val="28"/>
                <w:szCs w:val="28"/>
              </w:rPr>
              <w:t>Информационная и организационная поддержка субъектов сельского туризма</w:t>
            </w:r>
          </w:p>
        </w:tc>
      </w:tr>
      <w:tr w:rsidR="00BB32BE">
        <w:trPr>
          <w:trHeight w:val="698"/>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4.1</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Проведение семинаров по организации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val="restart"/>
            <w:tcBorders>
              <w:top w:val="single" w:sz="4" w:space="0" w:color="auto"/>
              <w:left w:val="single" w:sz="4" w:space="0" w:color="auto"/>
              <w:right w:val="single" w:sz="4" w:space="0" w:color="auto"/>
            </w:tcBorders>
            <w:shd w:val="clear" w:color="auto" w:fill="FFFFFF"/>
          </w:tcPr>
          <w:p w:rsidR="00BB32BE" w:rsidRDefault="00BB32BE">
            <w:pPr>
              <w:ind w:firstLine="0"/>
              <w:jc w:val="center"/>
              <w:rPr>
                <w:rFonts w:ascii="Times New Roman" w:hAnsi="Times New Roman" w:cs="Times New Roman"/>
                <w:sz w:val="28"/>
                <w:szCs w:val="28"/>
              </w:rPr>
            </w:pPr>
            <w:r>
              <w:rPr>
                <w:rFonts w:ascii="Times New Roman" w:hAnsi="Times New Roman" w:cs="Times New Roman"/>
                <w:sz w:val="28"/>
                <w:szCs w:val="28"/>
              </w:rPr>
              <w:t>Повышение качества и доступности информации о комплексном туристском продукте района, в том числе в сети Интернет,  создание базы данных о туристических ресурсах района.</w:t>
            </w:r>
          </w:p>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548"/>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4.2</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Участие субъектов сельского туризма в межрегиональных и международных выставках по туризму в рамках республиканских мероприятий и в образовательных мероприятиях</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975"/>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4.3</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Организация туристических маршрутов по достопримечательным местам района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681"/>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4.4</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Разработка пеших и конных экологических маршрутов по району</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546"/>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4.5</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Подготовка и издание информационно-рекламных материалов о туристских возможностях района (путеводителей, туристских справочников, карт-схем размещения объектов и пр.)</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265"/>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4.6</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 xml:space="preserve">Информационное обеспечение раздела "сельский туризм" на </w:t>
            </w:r>
            <w:hyperlink r:id="rId17" w:history="1">
              <w:r>
                <w:rPr>
                  <w:rStyle w:val="a0"/>
                  <w:rFonts w:ascii="Times New Roman" w:hAnsi="Times New Roman"/>
                  <w:color w:val="auto"/>
                  <w:sz w:val="28"/>
                  <w:szCs w:val="28"/>
                </w:rPr>
                <w:t>официальном сайте</w:t>
              </w:r>
            </w:hyperlink>
            <w:r>
              <w:rPr>
                <w:rFonts w:ascii="Times New Roman" w:hAnsi="Times New Roman" w:cs="Times New Roman"/>
                <w:sz w:val="28"/>
                <w:szCs w:val="28"/>
              </w:rPr>
              <w:t xml:space="preserve"> администрации Рузаевского муниципального района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1269"/>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4.7</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Проведение культурно-массовых мероприятий, способствующих возрождению народных традиций на селе и развитию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r w:rsidR="00BB32BE">
        <w:trPr>
          <w:trHeight w:val="698"/>
        </w:trPr>
        <w:tc>
          <w:tcPr>
            <w:tcW w:w="567" w:type="dxa"/>
            <w:tcBorders>
              <w:top w:val="single" w:sz="4" w:space="0" w:color="auto"/>
              <w:left w:val="single" w:sz="4" w:space="0" w:color="auto"/>
              <w:bottom w:val="single" w:sz="4" w:space="0" w:color="auto"/>
              <w:right w:val="nil"/>
            </w:tcBorders>
            <w:shd w:val="clear" w:color="auto" w:fill="FFFFFF"/>
          </w:tcPr>
          <w:p w:rsidR="00BB32BE" w:rsidRDefault="00BB32BE">
            <w:pPr>
              <w:ind w:firstLine="0"/>
              <w:jc w:val="center"/>
              <w:rPr>
                <w:rFonts w:ascii="Times New Roman" w:hAnsi="Times New Roman" w:cs="Times New Roman"/>
                <w:bCs/>
                <w:color w:val="000000"/>
                <w:sz w:val="28"/>
                <w:szCs w:val="28"/>
                <w:lang w:eastAsia="ar-SA"/>
              </w:rPr>
            </w:pPr>
            <w:r>
              <w:rPr>
                <w:rFonts w:ascii="Times New Roman" w:hAnsi="Times New Roman" w:cs="Times New Roman"/>
                <w:bCs/>
                <w:color w:val="000000"/>
                <w:sz w:val="28"/>
                <w:szCs w:val="28"/>
                <w:lang w:eastAsia="ar-SA"/>
              </w:rPr>
              <w:t>4.1</w:t>
            </w:r>
          </w:p>
        </w:tc>
        <w:tc>
          <w:tcPr>
            <w:tcW w:w="4526"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sz w:val="28"/>
                <w:szCs w:val="28"/>
              </w:rPr>
              <w:t>Проведение семинаров по организации сельского туризма</w:t>
            </w:r>
          </w:p>
        </w:tc>
        <w:tc>
          <w:tcPr>
            <w:tcW w:w="2975" w:type="dxa"/>
            <w:tcBorders>
              <w:top w:val="single" w:sz="4" w:space="0" w:color="auto"/>
              <w:left w:val="single" w:sz="4" w:space="0" w:color="auto"/>
              <w:bottom w:val="single" w:sz="4" w:space="0" w:color="auto"/>
              <w:right w:val="nil"/>
            </w:tcBorders>
            <w:shd w:val="clear" w:color="auto" w:fill="FFFFFF"/>
          </w:tcPr>
          <w:p w:rsidR="00BB32BE" w:rsidRDefault="00BB32BE">
            <w:pPr>
              <w:pStyle w:val="a6"/>
              <w:jc w:val="center"/>
              <w:rPr>
                <w:rFonts w:ascii="Times New Roman" w:hAnsi="Times New Roman" w:cs="Times New Roman"/>
                <w:sz w:val="28"/>
                <w:szCs w:val="28"/>
              </w:rPr>
            </w:pPr>
            <w:r>
              <w:rPr>
                <w:rFonts w:ascii="Times New Roman" w:hAnsi="Times New Roman" w:cs="Times New Roman"/>
                <w:bCs/>
                <w:color w:val="000000"/>
                <w:sz w:val="28"/>
                <w:szCs w:val="28"/>
                <w:lang w:eastAsia="ar-SA"/>
              </w:rPr>
              <w:t>МАУ "ЦМПиТ" Рузаевского МР</w:t>
            </w:r>
          </w:p>
        </w:tc>
        <w:tc>
          <w:tcPr>
            <w:tcW w:w="1713" w:type="dxa"/>
            <w:gridSpan w:val="2"/>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2020 год</w:t>
            </w:r>
          </w:p>
        </w:tc>
        <w:tc>
          <w:tcPr>
            <w:tcW w:w="1985" w:type="dxa"/>
            <w:tcBorders>
              <w:top w:val="single" w:sz="4" w:space="0" w:color="auto"/>
              <w:left w:val="single" w:sz="4" w:space="0" w:color="auto"/>
              <w:bottom w:val="single" w:sz="4" w:space="0" w:color="auto"/>
              <w:right w:val="nil"/>
            </w:tcBorders>
            <w:shd w:val="clear" w:color="auto" w:fill="FFFFFF"/>
          </w:tcPr>
          <w:p w:rsidR="00BB32BE" w:rsidRDefault="00BB32BE">
            <w:pPr>
              <w:ind w:left="57" w:right="57" w:firstLine="0"/>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2027 год</w:t>
            </w:r>
          </w:p>
        </w:tc>
        <w:tc>
          <w:tcPr>
            <w:tcW w:w="3827" w:type="dxa"/>
            <w:vMerge/>
            <w:tcBorders>
              <w:left w:val="single" w:sz="4" w:space="0" w:color="auto"/>
              <w:bottom w:val="single" w:sz="4" w:space="0" w:color="auto"/>
              <w:right w:val="single" w:sz="4" w:space="0" w:color="auto"/>
            </w:tcBorders>
            <w:shd w:val="clear" w:color="auto" w:fill="FFFFFF"/>
          </w:tcPr>
          <w:p w:rsidR="00BB32BE" w:rsidRDefault="00BB32BE">
            <w:pPr>
              <w:ind w:left="57" w:right="57"/>
              <w:jc w:val="center"/>
              <w:rPr>
                <w:rFonts w:ascii="Times New Roman" w:hAnsi="Times New Roman" w:cs="Times New Roman"/>
                <w:color w:val="000000"/>
                <w:sz w:val="28"/>
                <w:szCs w:val="28"/>
                <w:highlight w:val="yellow"/>
                <w:shd w:val="clear" w:color="auto" w:fill="FFFFFF"/>
              </w:rPr>
            </w:pPr>
          </w:p>
        </w:tc>
      </w:tr>
    </w:tbl>
    <w:p w:rsidR="00BB32BE" w:rsidRDefault="00BB32BE">
      <w:pPr>
        <w:jc w:val="right"/>
        <w:rPr>
          <w:rStyle w:val="a"/>
          <w:rFonts w:ascii="Times New Roman" w:hAnsi="Times New Roman" w:cs="Times New Roman"/>
          <w:b w:val="0"/>
          <w:bCs/>
          <w:sz w:val="26"/>
          <w:szCs w:val="26"/>
        </w:rPr>
        <w:sectPr w:rsidR="00BB32BE">
          <w:headerReference w:type="default" r:id="rId18"/>
          <w:footerReference w:type="default" r:id="rId19"/>
          <w:pgSz w:w="16800" w:h="11900" w:orient="landscape"/>
          <w:pgMar w:top="800" w:right="357" w:bottom="800" w:left="851" w:header="11" w:footer="720" w:gutter="0"/>
          <w:cols w:space="720"/>
          <w:noEndnote/>
          <w:docGrid w:linePitch="326"/>
        </w:sectPr>
      </w:pPr>
    </w:p>
    <w:p w:rsidR="00BB32BE" w:rsidRDefault="00BB32BE">
      <w:pPr>
        <w:jc w:val="right"/>
        <w:rPr>
          <w:rStyle w:val="a"/>
          <w:rFonts w:ascii="Times New Roman" w:hAnsi="Times New Roman" w:cs="Times New Roman"/>
          <w:b w:val="0"/>
          <w:bCs/>
          <w:color w:val="auto"/>
          <w:sz w:val="28"/>
          <w:szCs w:val="28"/>
        </w:rPr>
      </w:pPr>
      <w:bookmarkStart w:id="11" w:name="sub_300"/>
      <w:r>
        <w:rPr>
          <w:rStyle w:val="a"/>
          <w:rFonts w:ascii="Times New Roman" w:hAnsi="Times New Roman" w:cs="Times New Roman"/>
          <w:b w:val="0"/>
          <w:bCs/>
          <w:color w:val="auto"/>
          <w:sz w:val="28"/>
          <w:szCs w:val="28"/>
        </w:rPr>
        <w:t>Приложение 3</w:t>
      </w:r>
      <w:r>
        <w:rPr>
          <w:rStyle w:val="a"/>
          <w:rFonts w:ascii="Times New Roman" w:hAnsi="Times New Roman" w:cs="Times New Roman"/>
          <w:b w:val="0"/>
          <w:bCs/>
          <w:color w:val="auto"/>
          <w:sz w:val="28"/>
          <w:szCs w:val="28"/>
        </w:rPr>
        <w:br/>
        <w:t xml:space="preserve">к </w:t>
      </w:r>
      <w:hyperlink w:anchor="sub_1000" w:history="1">
        <w:r>
          <w:rPr>
            <w:rStyle w:val="a0"/>
            <w:rFonts w:ascii="Times New Roman" w:hAnsi="Times New Roman"/>
            <w:b w:val="0"/>
            <w:color w:val="auto"/>
            <w:sz w:val="28"/>
            <w:szCs w:val="28"/>
          </w:rPr>
          <w:t>муниципальной программе</w:t>
        </w:r>
      </w:hyperlink>
      <w:r>
        <w:rPr>
          <w:rStyle w:val="a"/>
          <w:rFonts w:ascii="Times New Roman" w:hAnsi="Times New Roman" w:cs="Times New Roman"/>
          <w:b w:val="0"/>
          <w:bCs/>
          <w:color w:val="auto"/>
          <w:sz w:val="28"/>
          <w:szCs w:val="28"/>
        </w:rPr>
        <w:br/>
        <w:t>Рузаевского муниципального района</w:t>
      </w:r>
      <w:r>
        <w:rPr>
          <w:rStyle w:val="a"/>
          <w:rFonts w:ascii="Times New Roman" w:hAnsi="Times New Roman" w:cs="Times New Roman"/>
          <w:b w:val="0"/>
          <w:bCs/>
          <w:color w:val="auto"/>
          <w:sz w:val="28"/>
          <w:szCs w:val="28"/>
        </w:rPr>
        <w:br/>
        <w:t>«Развитие сельского туризма на территории</w:t>
      </w:r>
      <w:r>
        <w:rPr>
          <w:rStyle w:val="a"/>
          <w:rFonts w:ascii="Times New Roman" w:hAnsi="Times New Roman" w:cs="Times New Roman"/>
          <w:b w:val="0"/>
          <w:bCs/>
          <w:color w:val="auto"/>
          <w:sz w:val="28"/>
          <w:szCs w:val="28"/>
        </w:rPr>
        <w:br/>
        <w:t>Рузаевского муниципального района</w:t>
      </w:r>
      <w:r>
        <w:rPr>
          <w:rStyle w:val="a"/>
          <w:rFonts w:ascii="Times New Roman" w:hAnsi="Times New Roman" w:cs="Times New Roman"/>
          <w:b w:val="0"/>
          <w:bCs/>
          <w:color w:val="auto"/>
          <w:sz w:val="28"/>
          <w:szCs w:val="28"/>
        </w:rPr>
        <w:br/>
        <w:t>Республики Мордовия на 2020 - 2027 годы»</w:t>
      </w:r>
    </w:p>
    <w:bookmarkEnd w:id="11"/>
    <w:p w:rsidR="00BB32BE" w:rsidRDefault="00BB32BE">
      <w:pPr>
        <w:rPr>
          <w:rFonts w:ascii="Times New Roman" w:hAnsi="Times New Roman" w:cs="Times New Roman"/>
          <w:sz w:val="26"/>
          <w:szCs w:val="26"/>
        </w:rPr>
      </w:pPr>
    </w:p>
    <w:p w:rsidR="00BB32BE" w:rsidRDefault="00BB32BE">
      <w:pPr>
        <w:pStyle w:val="Heading1"/>
        <w:ind w:right="-284"/>
        <w:rPr>
          <w:rFonts w:ascii="Times New Roman" w:hAnsi="Times New Roman" w:cs="Times New Roman"/>
          <w:sz w:val="26"/>
          <w:szCs w:val="26"/>
        </w:rPr>
      </w:pPr>
    </w:p>
    <w:p w:rsidR="00BB32BE" w:rsidRDefault="00BB32BE">
      <w:pPr>
        <w:pStyle w:val="Heading1"/>
        <w:spacing w:before="0" w:after="0"/>
        <w:ind w:right="-284"/>
        <w:rPr>
          <w:rFonts w:ascii="Times New Roman" w:hAnsi="Times New Roman" w:cs="Times New Roman"/>
          <w:color w:val="auto"/>
          <w:sz w:val="26"/>
          <w:szCs w:val="26"/>
        </w:rPr>
      </w:pPr>
      <w:bookmarkStart w:id="12" w:name="_Ресурсное_обеспечение"/>
      <w:bookmarkEnd w:id="12"/>
      <w:r>
        <w:rPr>
          <w:rFonts w:ascii="Times New Roman" w:hAnsi="Times New Roman" w:cs="Times New Roman"/>
          <w:color w:val="auto"/>
          <w:sz w:val="26"/>
          <w:szCs w:val="26"/>
        </w:rPr>
        <w:t>Ресурсное обеспечение</w:t>
      </w:r>
    </w:p>
    <w:p w:rsidR="00BB32BE" w:rsidRDefault="00BB32BE">
      <w:pPr>
        <w:pStyle w:val="Heading1"/>
        <w:spacing w:before="0" w:after="0"/>
        <w:ind w:right="-284"/>
        <w:rPr>
          <w:rFonts w:ascii="Times New Roman" w:hAnsi="Times New Roman" w:cs="Times New Roman"/>
          <w:color w:val="auto"/>
          <w:sz w:val="26"/>
          <w:szCs w:val="26"/>
        </w:rPr>
      </w:pPr>
      <w:bookmarkStart w:id="13" w:name="_реализации_муниципальной_программы"/>
      <w:bookmarkEnd w:id="13"/>
      <w:r>
        <w:rPr>
          <w:rFonts w:ascii="Times New Roman" w:hAnsi="Times New Roman" w:cs="Times New Roman"/>
          <w:color w:val="auto"/>
          <w:sz w:val="26"/>
          <w:szCs w:val="26"/>
        </w:rPr>
        <w:t>реализации муниципальной программы Рузаевского муниципального района «Развитие сельского туризма на территории Рузаевского муниципального района Республики Мордовия на 2020 - 2027 годы»</w:t>
      </w:r>
    </w:p>
    <w:p w:rsidR="00BB32BE" w:rsidRDefault="00BB32BE">
      <w:pPr>
        <w:rPr>
          <w:rFonts w:ascii="Times New Roman" w:hAnsi="Times New Roman" w:cs="Times New Roman"/>
          <w:sz w:val="26"/>
          <w:szCs w:val="26"/>
        </w:rPr>
      </w:pPr>
    </w:p>
    <w:tbl>
      <w:tblPr>
        <w:tblpPr w:leftFromText="180" w:rightFromText="180" w:vertAnchor="text" w:tblpX="108" w:tblpY="1"/>
        <w:tblOverlap w:val="never"/>
        <w:tblW w:w="15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25"/>
        <w:gridCol w:w="564"/>
        <w:gridCol w:w="3116"/>
        <w:gridCol w:w="1987"/>
        <w:gridCol w:w="1414"/>
        <w:gridCol w:w="867"/>
        <w:gridCol w:w="26"/>
        <w:gridCol w:w="682"/>
        <w:gridCol w:w="211"/>
        <w:gridCol w:w="782"/>
        <w:gridCol w:w="111"/>
        <w:gridCol w:w="597"/>
        <w:gridCol w:w="297"/>
        <w:gridCol w:w="554"/>
        <w:gridCol w:w="142"/>
        <w:gridCol w:w="708"/>
        <w:gridCol w:w="709"/>
        <w:gridCol w:w="709"/>
        <w:gridCol w:w="7"/>
        <w:gridCol w:w="11"/>
      </w:tblGrid>
      <w:tr w:rsidR="00BB32BE">
        <w:trPr>
          <w:cantSplit/>
          <w:trHeight w:val="750"/>
        </w:trPr>
        <w:tc>
          <w:tcPr>
            <w:tcW w:w="2789" w:type="dxa"/>
            <w:gridSpan w:val="2"/>
            <w:vMerge w:val="restart"/>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Статус</w:t>
            </w:r>
          </w:p>
        </w:tc>
        <w:tc>
          <w:tcPr>
            <w:tcW w:w="3116" w:type="dxa"/>
            <w:vMerge w:val="restart"/>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Наименование муниципальной программы (подпрограммы государственной программы Республики Мордовия), основного мероприятия</w:t>
            </w:r>
          </w:p>
        </w:tc>
        <w:tc>
          <w:tcPr>
            <w:tcW w:w="1987" w:type="dxa"/>
            <w:vMerge w:val="restart"/>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Ответственный исполнитель, соисполнитель, участник</w:t>
            </w:r>
          </w:p>
        </w:tc>
        <w:tc>
          <w:tcPr>
            <w:tcW w:w="1414" w:type="dxa"/>
            <w:vMerge w:val="restart"/>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Источник финансирования</w:t>
            </w:r>
          </w:p>
        </w:tc>
        <w:tc>
          <w:tcPr>
            <w:tcW w:w="6413" w:type="dxa"/>
            <w:gridSpan w:val="15"/>
            <w:tcBorders>
              <w:right w:val="single" w:sz="4" w:space="0" w:color="auto"/>
            </w:tcBorders>
          </w:tcPr>
          <w:p w:rsidR="00BB32BE" w:rsidRDefault="00BB32BE">
            <w:pPr>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Расходы по годам, тыс. рублей</w:t>
            </w:r>
          </w:p>
        </w:tc>
      </w:tr>
      <w:tr w:rsidR="00BB32BE">
        <w:trPr>
          <w:gridAfter w:val="2"/>
          <w:wAfter w:w="18" w:type="dxa"/>
          <w:cantSplit/>
          <w:trHeight w:val="825"/>
        </w:trPr>
        <w:tc>
          <w:tcPr>
            <w:tcW w:w="2789" w:type="dxa"/>
            <w:gridSpan w:val="2"/>
            <w:vMerge/>
          </w:tcPr>
          <w:p w:rsidR="00BB32BE" w:rsidRDefault="00BB32BE">
            <w:pPr>
              <w:jc w:val="left"/>
              <w:rPr>
                <w:rFonts w:ascii="Times New Roman" w:hAnsi="Times New Roman" w:cs="Times New Roman"/>
                <w:b/>
                <w:bCs/>
                <w:color w:val="000000"/>
                <w:sz w:val="26"/>
                <w:szCs w:val="26"/>
                <w:lang w:eastAsia="ar-SA"/>
              </w:rPr>
            </w:pPr>
          </w:p>
        </w:tc>
        <w:tc>
          <w:tcPr>
            <w:tcW w:w="3116" w:type="dxa"/>
            <w:vMerge/>
          </w:tcPr>
          <w:p w:rsidR="00BB32BE" w:rsidRDefault="00BB32BE">
            <w:pPr>
              <w:jc w:val="left"/>
              <w:rPr>
                <w:rFonts w:ascii="Times New Roman" w:hAnsi="Times New Roman" w:cs="Times New Roman"/>
                <w:b/>
                <w:bCs/>
                <w:color w:val="000000"/>
                <w:sz w:val="26"/>
                <w:szCs w:val="26"/>
                <w:lang w:eastAsia="ar-SA"/>
              </w:rPr>
            </w:pPr>
          </w:p>
        </w:tc>
        <w:tc>
          <w:tcPr>
            <w:tcW w:w="1987" w:type="dxa"/>
            <w:vMerge/>
          </w:tcPr>
          <w:p w:rsidR="00BB32BE" w:rsidRDefault="00BB32BE">
            <w:pPr>
              <w:jc w:val="left"/>
              <w:rPr>
                <w:rFonts w:ascii="Times New Roman" w:hAnsi="Times New Roman" w:cs="Times New Roman"/>
                <w:b/>
                <w:bCs/>
                <w:color w:val="000000"/>
                <w:sz w:val="26"/>
                <w:szCs w:val="26"/>
                <w:lang w:eastAsia="ar-SA"/>
              </w:rPr>
            </w:pPr>
          </w:p>
        </w:tc>
        <w:tc>
          <w:tcPr>
            <w:tcW w:w="1414" w:type="dxa"/>
            <w:vMerge/>
          </w:tcPr>
          <w:p w:rsidR="00BB32BE" w:rsidRDefault="00BB32BE">
            <w:pPr>
              <w:jc w:val="left"/>
              <w:rPr>
                <w:rFonts w:ascii="Times New Roman" w:hAnsi="Times New Roman" w:cs="Times New Roman"/>
                <w:b/>
                <w:bCs/>
                <w:color w:val="000000"/>
                <w:sz w:val="26"/>
                <w:szCs w:val="26"/>
                <w:lang w:eastAsia="ar-SA"/>
              </w:rPr>
            </w:pPr>
          </w:p>
        </w:tc>
        <w:tc>
          <w:tcPr>
            <w:tcW w:w="867" w:type="dxa"/>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2020 год</w:t>
            </w:r>
          </w:p>
        </w:tc>
        <w:tc>
          <w:tcPr>
            <w:tcW w:w="708" w:type="dxa"/>
            <w:gridSpan w:val="2"/>
            <w:tcBorders>
              <w:top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2021 год</w:t>
            </w:r>
          </w:p>
        </w:tc>
        <w:tc>
          <w:tcPr>
            <w:tcW w:w="993" w:type="dxa"/>
            <w:gridSpan w:val="2"/>
            <w:tcBorders>
              <w:top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2022 год</w:t>
            </w:r>
          </w:p>
        </w:tc>
        <w:tc>
          <w:tcPr>
            <w:tcW w:w="708" w:type="dxa"/>
            <w:gridSpan w:val="2"/>
            <w:tcBorders>
              <w:top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2023 год</w:t>
            </w:r>
          </w:p>
        </w:tc>
        <w:tc>
          <w:tcPr>
            <w:tcW w:w="851" w:type="dxa"/>
            <w:gridSpan w:val="2"/>
            <w:tcBorders>
              <w:top w:val="single" w:sz="4" w:space="0" w:color="auto"/>
              <w:right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2024 год</w:t>
            </w:r>
          </w:p>
        </w:tc>
        <w:tc>
          <w:tcPr>
            <w:tcW w:w="850" w:type="dxa"/>
            <w:gridSpan w:val="2"/>
            <w:tcBorders>
              <w:top w:val="single" w:sz="4" w:space="0" w:color="auto"/>
              <w:left w:val="single" w:sz="4" w:space="0" w:color="auto"/>
              <w:right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2025 год</w:t>
            </w:r>
          </w:p>
        </w:tc>
        <w:tc>
          <w:tcPr>
            <w:tcW w:w="709" w:type="dxa"/>
            <w:tcBorders>
              <w:top w:val="single" w:sz="4" w:space="0" w:color="auto"/>
              <w:left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2026</w:t>
            </w:r>
          </w:p>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c>
          <w:tcPr>
            <w:tcW w:w="709" w:type="dxa"/>
            <w:tcBorders>
              <w:top w:val="single" w:sz="4" w:space="0" w:color="auto"/>
              <w:left w:val="single" w:sz="4" w:space="0" w:color="auto"/>
            </w:tcBorders>
          </w:tcPr>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2027</w:t>
            </w:r>
          </w:p>
          <w:p w:rsidR="00BB32BE" w:rsidRDefault="00BB32BE">
            <w:pPr>
              <w:ind w:firstLine="0"/>
              <w:jc w:val="left"/>
              <w:rPr>
                <w:rFonts w:ascii="Times New Roman" w:hAnsi="Times New Roman" w:cs="Times New Roman"/>
                <w:b/>
                <w:bCs/>
                <w:color w:val="000000"/>
                <w:sz w:val="26"/>
                <w:szCs w:val="26"/>
                <w:lang w:eastAsia="ar-SA"/>
              </w:rPr>
            </w:pPr>
            <w:r>
              <w:rPr>
                <w:rFonts w:ascii="Times New Roman" w:hAnsi="Times New Roman" w:cs="Times New Roman"/>
                <w:b/>
                <w:bCs/>
                <w:color w:val="000000"/>
                <w:sz w:val="26"/>
                <w:szCs w:val="26"/>
                <w:lang w:eastAsia="ar-SA"/>
              </w:rPr>
              <w:t>год</w:t>
            </w:r>
          </w:p>
        </w:tc>
      </w:tr>
      <w:tr w:rsidR="00BB32BE">
        <w:trPr>
          <w:gridAfter w:val="2"/>
          <w:wAfter w:w="18" w:type="dxa"/>
          <w:cantSplit/>
        </w:trPr>
        <w:tc>
          <w:tcPr>
            <w:tcW w:w="2225" w:type="dxa"/>
            <w:tcBorders>
              <w:top w:val="nil"/>
              <w:righ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p>
        </w:tc>
        <w:tc>
          <w:tcPr>
            <w:tcW w:w="564" w:type="dxa"/>
            <w:tcBorders>
              <w:top w:val="nil"/>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w:t>
            </w:r>
          </w:p>
        </w:tc>
        <w:tc>
          <w:tcPr>
            <w:tcW w:w="3116" w:type="dxa"/>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3</w:t>
            </w:r>
          </w:p>
        </w:tc>
        <w:tc>
          <w:tcPr>
            <w:tcW w:w="1987" w:type="dxa"/>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w:t>
            </w:r>
          </w:p>
        </w:tc>
        <w:tc>
          <w:tcPr>
            <w:tcW w:w="1414" w:type="dxa"/>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5</w:t>
            </w:r>
          </w:p>
        </w:tc>
        <w:tc>
          <w:tcPr>
            <w:tcW w:w="867" w:type="dxa"/>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p>
        </w:tc>
        <w:tc>
          <w:tcPr>
            <w:tcW w:w="708" w:type="dxa"/>
            <w:gridSpan w:val="2"/>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p>
        </w:tc>
        <w:tc>
          <w:tcPr>
            <w:tcW w:w="993" w:type="dxa"/>
            <w:gridSpan w:val="2"/>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p>
        </w:tc>
        <w:tc>
          <w:tcPr>
            <w:tcW w:w="708" w:type="dxa"/>
            <w:gridSpan w:val="2"/>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9</w:t>
            </w:r>
          </w:p>
        </w:tc>
        <w:tc>
          <w:tcPr>
            <w:tcW w:w="851" w:type="dxa"/>
            <w:gridSpan w:val="2"/>
            <w:tcBorders>
              <w:top w:val="nil"/>
              <w:righ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10</w:t>
            </w:r>
          </w:p>
        </w:tc>
        <w:tc>
          <w:tcPr>
            <w:tcW w:w="850" w:type="dxa"/>
            <w:gridSpan w:val="2"/>
            <w:tcBorders>
              <w:top w:val="nil"/>
              <w:left w:val="single" w:sz="4" w:space="0" w:color="auto"/>
              <w:righ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11</w:t>
            </w:r>
          </w:p>
        </w:tc>
        <w:tc>
          <w:tcPr>
            <w:tcW w:w="709" w:type="dxa"/>
            <w:tcBorders>
              <w:top w:val="nil"/>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12</w:t>
            </w:r>
          </w:p>
        </w:tc>
        <w:tc>
          <w:tcPr>
            <w:tcW w:w="709" w:type="dxa"/>
            <w:tcBorders>
              <w:top w:val="nil"/>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13</w:t>
            </w:r>
          </w:p>
        </w:tc>
      </w:tr>
      <w:tr w:rsidR="00BB32BE">
        <w:trPr>
          <w:gridAfter w:val="2"/>
          <w:wAfter w:w="18" w:type="dxa"/>
          <w:cantSplit/>
          <w:trHeight w:val="539"/>
        </w:trPr>
        <w:tc>
          <w:tcPr>
            <w:tcW w:w="2789" w:type="dxa"/>
            <w:gridSpan w:val="2"/>
          </w:tcPr>
          <w:p w:rsidR="00BB32BE" w:rsidRDefault="00BB32BE">
            <w:pPr>
              <w:ind w:firstLine="0"/>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Программа</w:t>
            </w:r>
          </w:p>
        </w:tc>
        <w:tc>
          <w:tcPr>
            <w:tcW w:w="5103" w:type="dxa"/>
            <w:gridSpan w:val="2"/>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Муниципальная программа «</w:t>
            </w:r>
            <w:r>
              <w:rPr>
                <w:rFonts w:ascii="Times New Roman" w:hAnsi="Times New Roman" w:cs="Times New Roman"/>
                <w:sz w:val="26"/>
                <w:szCs w:val="26"/>
              </w:rPr>
              <w:t xml:space="preserve"> Развитие сельского туризма на территории Рузаевского муниципального района Республики Мордовия</w:t>
            </w:r>
            <w:r>
              <w:rPr>
                <w:rFonts w:ascii="Times New Roman" w:hAnsi="Times New Roman" w:cs="Times New Roman"/>
                <w:bCs/>
                <w:color w:val="000000"/>
                <w:sz w:val="26"/>
                <w:szCs w:val="26"/>
                <w:lang w:eastAsia="ar-SA"/>
              </w:rPr>
              <w:t xml:space="preserve"> на 2020-2027 годы»</w:t>
            </w:r>
          </w:p>
        </w:tc>
        <w:tc>
          <w:tcPr>
            <w:tcW w:w="1414" w:type="dxa"/>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Всего</w:t>
            </w:r>
          </w:p>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местный бюджет</w:t>
            </w:r>
          </w:p>
        </w:tc>
        <w:tc>
          <w:tcPr>
            <w:tcW w:w="867" w:type="dxa"/>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708" w:type="dxa"/>
            <w:gridSpan w:val="2"/>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669,9</w:t>
            </w:r>
          </w:p>
        </w:tc>
        <w:tc>
          <w:tcPr>
            <w:tcW w:w="993" w:type="dxa"/>
            <w:gridSpan w:val="2"/>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708" w:type="dxa"/>
            <w:gridSpan w:val="2"/>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550</w:t>
            </w:r>
          </w:p>
        </w:tc>
        <w:tc>
          <w:tcPr>
            <w:tcW w:w="851" w:type="dxa"/>
            <w:gridSpan w:val="2"/>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lang w:val="en-US"/>
              </w:rPr>
              <w:t>5</w:t>
            </w:r>
            <w:r>
              <w:rPr>
                <w:rFonts w:ascii="Times New Roman" w:hAnsi="Times New Roman" w:cs="Times New Roman"/>
                <w:sz w:val="26"/>
                <w:szCs w:val="26"/>
              </w:rPr>
              <w:t>0</w:t>
            </w:r>
          </w:p>
        </w:tc>
        <w:tc>
          <w:tcPr>
            <w:tcW w:w="850" w:type="dxa"/>
            <w:gridSpan w:val="2"/>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550</w:t>
            </w:r>
          </w:p>
        </w:tc>
        <w:tc>
          <w:tcPr>
            <w:tcW w:w="709" w:type="dxa"/>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709" w:type="dxa"/>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r>
      <w:tr w:rsidR="00BB32BE">
        <w:trPr>
          <w:gridAfter w:val="1"/>
          <w:wAfter w:w="11" w:type="dxa"/>
          <w:cantSplit/>
          <w:trHeight w:val="539"/>
        </w:trPr>
        <w:tc>
          <w:tcPr>
            <w:tcW w:w="2225" w:type="dxa"/>
            <w:tcBorders>
              <w:top w:val="nil"/>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Основное мероприятие</w:t>
            </w:r>
          </w:p>
        </w:tc>
        <w:tc>
          <w:tcPr>
            <w:tcW w:w="564" w:type="dxa"/>
            <w:tcBorders>
              <w:top w:val="nil"/>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p>
        </w:tc>
        <w:tc>
          <w:tcPr>
            <w:tcW w:w="5103" w:type="dxa"/>
            <w:gridSpan w:val="2"/>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Нормативно-правовое и методическое обеспечение развития сельского туризма</w:t>
            </w:r>
          </w:p>
        </w:tc>
        <w:tc>
          <w:tcPr>
            <w:tcW w:w="1414" w:type="dxa"/>
            <w:tcBorders>
              <w:top w:val="nil"/>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Всего</w:t>
            </w:r>
          </w:p>
        </w:tc>
        <w:tc>
          <w:tcPr>
            <w:tcW w:w="6402" w:type="dxa"/>
            <w:gridSpan w:val="14"/>
            <w:tcBorders>
              <w:top w:val="nil"/>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870"/>
        </w:trPr>
        <w:tc>
          <w:tcPr>
            <w:tcW w:w="2225" w:type="dxa"/>
            <w:tcBorders>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1.1.</w:t>
            </w:r>
          </w:p>
        </w:tc>
        <w:tc>
          <w:tcPr>
            <w:tcW w:w="3116" w:type="dxa"/>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Разработка и принятие нормативно-правовых актов в сфере развития сельского туризма на территории Рузаевского района</w:t>
            </w:r>
          </w:p>
        </w:tc>
        <w:tc>
          <w:tcPr>
            <w:tcW w:w="1987" w:type="dxa"/>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Администрация Рузаевского муниципального района РМ</w:t>
            </w:r>
          </w:p>
        </w:tc>
        <w:tc>
          <w:tcPr>
            <w:tcW w:w="1414" w:type="dxa"/>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top w:val="single" w:sz="4" w:space="0" w:color="auto"/>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1.2.</w:t>
            </w:r>
          </w:p>
        </w:tc>
        <w:tc>
          <w:tcPr>
            <w:tcW w:w="3116" w:type="dxa"/>
            <w:tcBorders>
              <w:top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Разработка эффективного механизма управления и координации деятельности в сфере развития сельского туризма на территории Рузаевского района</w:t>
            </w:r>
          </w:p>
        </w:tc>
        <w:tc>
          <w:tcPr>
            <w:tcW w:w="1987" w:type="dxa"/>
            <w:tcBorders>
              <w:top w:val="single" w:sz="4" w:space="0" w:color="auto"/>
            </w:tcBorders>
          </w:tcPr>
          <w:p w:rsidR="00BB32BE" w:rsidRDefault="00BB32BE">
            <w:pPr>
              <w:ind w:firstLine="0"/>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1.3.</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Оказание методической помощи субъектам сельского туризма по организации сельского туризма</w:t>
            </w:r>
          </w:p>
        </w:tc>
        <w:tc>
          <w:tcPr>
            <w:tcW w:w="1987" w:type="dxa"/>
            <w:tcBorders>
              <w:top w:val="single" w:sz="4" w:space="0" w:color="auto"/>
              <w:bottom w:val="single" w:sz="4" w:space="0" w:color="auto"/>
            </w:tcBorders>
          </w:tcPr>
          <w:p w:rsidR="00BB32BE" w:rsidRDefault="00BB32BE">
            <w:pPr>
              <w:pStyle w:val="a6"/>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1.4</w:t>
            </w:r>
          </w:p>
        </w:tc>
        <w:tc>
          <w:tcPr>
            <w:tcW w:w="3116"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Обновление информационного банка данных об объектах сельского туризма и туристских ресурсах района</w:t>
            </w:r>
          </w:p>
        </w:tc>
        <w:tc>
          <w:tcPr>
            <w:tcW w:w="1987" w:type="dxa"/>
            <w:tcBorders>
              <w:top w:val="single" w:sz="4" w:space="0" w:color="auto"/>
              <w:bottom w:val="single" w:sz="4" w:space="0" w:color="auto"/>
            </w:tcBorders>
          </w:tcPr>
          <w:p w:rsidR="00BB32BE" w:rsidRDefault="00BB32BE">
            <w:pPr>
              <w:ind w:firstLine="0"/>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1.5</w:t>
            </w:r>
          </w:p>
        </w:tc>
        <w:tc>
          <w:tcPr>
            <w:tcW w:w="3116"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Разработка и утверждение местных стандартов размещения в сельских усадьбах</w:t>
            </w:r>
          </w:p>
        </w:tc>
        <w:tc>
          <w:tcPr>
            <w:tcW w:w="1987" w:type="dxa"/>
            <w:tcBorders>
              <w:top w:val="single" w:sz="4" w:space="0" w:color="auto"/>
              <w:bottom w:val="single" w:sz="4" w:space="0" w:color="auto"/>
            </w:tcBorders>
          </w:tcPr>
          <w:p w:rsidR="00BB32BE" w:rsidRDefault="00BB32BE">
            <w:pPr>
              <w:pStyle w:val="a6"/>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p>
        </w:tc>
        <w:tc>
          <w:tcPr>
            <w:tcW w:w="3116"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Оказание методической помощи субъектам сельского туризма по организации сельского туризма</w:t>
            </w:r>
          </w:p>
        </w:tc>
        <w:tc>
          <w:tcPr>
            <w:tcW w:w="1987"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588"/>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Основное мероприятие</w:t>
            </w: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w:t>
            </w:r>
          </w:p>
        </w:tc>
        <w:tc>
          <w:tcPr>
            <w:tcW w:w="5103" w:type="dxa"/>
            <w:gridSpan w:val="2"/>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sz w:val="26"/>
                <w:szCs w:val="26"/>
              </w:rPr>
              <w:t>Развитие инфраструктуры сельского туризма</w:t>
            </w:r>
          </w:p>
        </w:tc>
        <w:tc>
          <w:tcPr>
            <w:tcW w:w="1414" w:type="dxa"/>
            <w:tcBorders>
              <w:top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Всего</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528,5</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894"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550</w:t>
            </w:r>
          </w:p>
        </w:tc>
        <w:tc>
          <w:tcPr>
            <w:tcW w:w="69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w:t>
            </w:r>
            <w:r>
              <w:rPr>
                <w:rFonts w:ascii="Times New Roman" w:hAnsi="Times New Roman" w:cs="Times New Roman"/>
                <w:sz w:val="26"/>
                <w:szCs w:val="26"/>
                <w:lang w:val="en-US"/>
              </w:rPr>
              <w:t>5</w:t>
            </w:r>
            <w:r>
              <w:rPr>
                <w:rFonts w:ascii="Times New Roman" w:hAnsi="Times New Roman" w:cs="Times New Roman"/>
                <w:sz w:val="26"/>
                <w:szCs w:val="26"/>
              </w:rPr>
              <w:t>0</w:t>
            </w:r>
          </w:p>
        </w:tc>
        <w:tc>
          <w:tcPr>
            <w:tcW w:w="708"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550</w:t>
            </w:r>
          </w:p>
        </w:tc>
        <w:tc>
          <w:tcPr>
            <w:tcW w:w="709"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c>
          <w:tcPr>
            <w:tcW w:w="71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570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2.1</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Формирование новых зон отдыха в сельских поселениях Шишкеево, Стрелецкая Слобода, Хованщина, Пайгарма, Мордовская Пишля</w:t>
            </w:r>
          </w:p>
        </w:tc>
        <w:tc>
          <w:tcPr>
            <w:tcW w:w="1987" w:type="dxa"/>
            <w:tcBorders>
              <w:top w:val="single" w:sz="4" w:space="0" w:color="auto"/>
              <w:bottom w:val="single" w:sz="4" w:space="0" w:color="auto"/>
            </w:tcBorders>
          </w:tcPr>
          <w:p w:rsidR="00BB32BE" w:rsidRDefault="00BB32BE">
            <w:pPr>
              <w:pStyle w:val="a6"/>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2.2</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Разработка мероприятий, направленных на благоустройство объектов сельского туризма</w:t>
            </w:r>
          </w:p>
        </w:tc>
        <w:tc>
          <w:tcPr>
            <w:tcW w:w="1987"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70,0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2.3</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Обустройство туристической базы "Хованщина" в с. Хованщина: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обустройство стоянки транспортных средств;</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обустройство зоны купания;</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обустройство зоны рыбной ловли;</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создание троп для прогулок в лесной зоне;</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сооружение банного комплекса;</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обустройство кемпинговых площадок.</w:t>
            </w:r>
          </w:p>
        </w:tc>
        <w:tc>
          <w:tcPr>
            <w:tcW w:w="1987" w:type="dxa"/>
            <w:tcBorders>
              <w:top w:val="single" w:sz="4" w:space="0" w:color="auto"/>
              <w:bottom w:val="single" w:sz="4" w:space="0" w:color="auto"/>
            </w:tcBorders>
          </w:tcPr>
          <w:p w:rsidR="00BB32BE" w:rsidRDefault="00BB32BE">
            <w:pPr>
              <w:pStyle w:val="a6"/>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100,0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2.4</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Создание в селе Шишкеево</w:t>
            </w:r>
          </w:p>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центра развития сельского туризма и народных промыслов</w:t>
            </w:r>
          </w:p>
        </w:tc>
        <w:tc>
          <w:tcPr>
            <w:tcW w:w="1987" w:type="dxa"/>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2.5</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Благоустройство в селе Шишкеево центра развития сельского туризма и народных промыслов</w:t>
            </w:r>
          </w:p>
        </w:tc>
        <w:tc>
          <w:tcPr>
            <w:tcW w:w="1987"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28,5</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70,0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50,0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lang w:val="en-US"/>
              </w:rPr>
              <w:t>50</w:t>
            </w:r>
            <w:r>
              <w:rPr>
                <w:rFonts w:ascii="Times New Roman" w:hAnsi="Times New Roman" w:cs="Times New Roman"/>
                <w:sz w:val="26"/>
                <w:szCs w:val="26"/>
              </w:rPr>
              <w:t>,0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50,0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70,0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70,0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2.6</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Создание краеведческого музея в селе Шишкеево Рузаевского района, возрождение казачества, как исторического уклада жизни местных жителей</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r>
              <w:rPr>
                <w:rFonts w:ascii="Times New Roman" w:hAnsi="Times New Roman" w:cs="Times New Roman"/>
                <w:sz w:val="26"/>
                <w:szCs w:val="26"/>
              </w:rPr>
              <w:t xml:space="preserve"> ,</w:t>
            </w:r>
          </w:p>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Управление культуры администрации Рузаевского муниципального района,</w:t>
            </w:r>
          </w:p>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Администрация Шишкеевского сельского поселения</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Внебюджетные средства</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200,0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2.7</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Создание условий для организации торгового обслуживания, питания и предоставления бытовых услуг гражданам в местах массового отдыха</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2.8</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Обустройство велосипедных туристических маршрутов в сельской местности: обустройство стоянок для отдыха кемпинговых зон; объектов туристского показа; создание удобной туристской навигации</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554"/>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Основное мероприятие</w:t>
            </w: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3</w:t>
            </w:r>
          </w:p>
        </w:tc>
        <w:tc>
          <w:tcPr>
            <w:tcW w:w="5103" w:type="dxa"/>
            <w:gridSpan w:val="2"/>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sz w:val="26"/>
                <w:szCs w:val="26"/>
              </w:rPr>
              <w:t>Финансово-кредитная поддержка субъектов сельского туризма</w:t>
            </w:r>
          </w:p>
        </w:tc>
        <w:tc>
          <w:tcPr>
            <w:tcW w:w="1414" w:type="dxa"/>
            <w:tcBorders>
              <w:top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Всего</w:t>
            </w:r>
          </w:p>
        </w:tc>
        <w:tc>
          <w:tcPr>
            <w:tcW w:w="6402" w:type="dxa"/>
            <w:gridSpan w:val="14"/>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3.1</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Выявление субъектов сельского туризма для участия в конкурсах на предоставление грантов и получения кредитования, в рамках молодежных социальных проектов, в целях развития сельского туризма</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238"/>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3.2</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Содействие привлечению инвестиций в туристскую отрасль</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Администрация Рузаевского муниципального района</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675"/>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r>
              <w:rPr>
                <w:rFonts w:ascii="Times New Roman" w:hAnsi="Times New Roman" w:cs="Times New Roman"/>
                <w:bCs/>
                <w:color w:val="000000"/>
                <w:sz w:val="26"/>
                <w:szCs w:val="26"/>
                <w:lang w:eastAsia="ar-SA"/>
              </w:rPr>
              <w:t>Основное мероприятие</w:t>
            </w: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w:t>
            </w:r>
          </w:p>
        </w:tc>
        <w:tc>
          <w:tcPr>
            <w:tcW w:w="5103" w:type="dxa"/>
            <w:gridSpan w:val="2"/>
            <w:tcBorders>
              <w:top w:val="single" w:sz="4" w:space="0" w:color="auto"/>
              <w:bottom w:val="single" w:sz="4" w:space="0" w:color="auto"/>
            </w:tcBorders>
          </w:tcPr>
          <w:p w:rsidR="00BB32BE" w:rsidRDefault="00BB32BE">
            <w:pPr>
              <w:pStyle w:val="a6"/>
              <w:jc w:val="left"/>
              <w:rPr>
                <w:rFonts w:ascii="Times New Roman" w:hAnsi="Times New Roman" w:cs="Times New Roman"/>
                <w:bCs/>
                <w:color w:val="000000"/>
                <w:sz w:val="26"/>
                <w:szCs w:val="26"/>
                <w:lang w:eastAsia="ar-SA"/>
              </w:rPr>
            </w:pPr>
            <w:r>
              <w:rPr>
                <w:rFonts w:ascii="Times New Roman" w:hAnsi="Times New Roman" w:cs="Times New Roman"/>
                <w:sz w:val="26"/>
                <w:szCs w:val="26"/>
              </w:rPr>
              <w:t>Информационная и организационная поддержка субъектов сельского туризма</w:t>
            </w:r>
          </w:p>
        </w:tc>
        <w:tc>
          <w:tcPr>
            <w:tcW w:w="1414" w:type="dxa"/>
            <w:tcBorders>
              <w:top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Всего</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41,5</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99,9</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298"/>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4.1</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Проведение семинаров по организации сельского туризма</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99,9</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4.2</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Участие субъектов сельского туризма в межрегиональных и международных выставках по туризму в рамках республиканских мероприятий и в образовательных мероприятиях</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41,5</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ind w:firstLine="0"/>
              <w:jc w:val="left"/>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4.3</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Организация туристических маршрутов по достопримечательным местам района</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238"/>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4.4</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Разработка пеших и конных экологических маршрутов по району</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4.5</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Подготовка и издание информационно-рекламных материалов о туристских возможностях района (путеводителей, туристских справочников, карт-схем размещения объектов и пр.)</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3"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894"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69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8"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09"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c>
          <w:tcPr>
            <w:tcW w:w="716" w:type="dxa"/>
            <w:gridSpan w:val="2"/>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0,0</w:t>
            </w:r>
          </w:p>
        </w:tc>
      </w:tr>
      <w:tr w:rsidR="00BB32BE">
        <w:trPr>
          <w:gridAfter w:val="1"/>
          <w:wAfter w:w="11" w:type="dxa"/>
          <w:cantSplit/>
          <w:trHeight w:val="1587"/>
        </w:trPr>
        <w:tc>
          <w:tcPr>
            <w:tcW w:w="2225" w:type="dxa"/>
            <w:tcBorders>
              <w:top w:val="single" w:sz="4" w:space="0" w:color="auto"/>
              <w:bottom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bottom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4.6</w:t>
            </w:r>
          </w:p>
        </w:tc>
        <w:tc>
          <w:tcPr>
            <w:tcW w:w="3116" w:type="dxa"/>
            <w:tcBorders>
              <w:top w:val="single" w:sz="4" w:space="0" w:color="auto"/>
              <w:bottom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 xml:space="preserve">Информационное обеспечение раздела "сельский туризм" на </w:t>
            </w:r>
            <w:hyperlink r:id="rId20" w:history="1">
              <w:r>
                <w:rPr>
                  <w:rStyle w:val="a0"/>
                  <w:rFonts w:ascii="Times New Roman" w:hAnsi="Times New Roman"/>
                  <w:color w:val="auto"/>
                  <w:sz w:val="26"/>
                  <w:szCs w:val="26"/>
                </w:rPr>
                <w:t>официальном сайте</w:t>
              </w:r>
            </w:hyperlink>
            <w:r>
              <w:rPr>
                <w:rFonts w:ascii="Times New Roman" w:hAnsi="Times New Roman" w:cs="Times New Roman"/>
                <w:sz w:val="26"/>
                <w:szCs w:val="26"/>
              </w:rPr>
              <w:t xml:space="preserve"> администрации Рузаевского муниципального района</w:t>
            </w:r>
          </w:p>
        </w:tc>
        <w:tc>
          <w:tcPr>
            <w:tcW w:w="1987"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bottom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bottom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r w:rsidR="00BB32BE">
        <w:trPr>
          <w:gridAfter w:val="1"/>
          <w:wAfter w:w="11" w:type="dxa"/>
          <w:cantSplit/>
          <w:trHeight w:val="1587"/>
        </w:trPr>
        <w:tc>
          <w:tcPr>
            <w:tcW w:w="2225" w:type="dxa"/>
            <w:tcBorders>
              <w:top w:val="single" w:sz="4" w:space="0" w:color="auto"/>
              <w:right w:val="single" w:sz="4" w:space="0" w:color="auto"/>
            </w:tcBorders>
          </w:tcPr>
          <w:p w:rsidR="00BB32BE" w:rsidRDefault="00BB32BE">
            <w:pPr>
              <w:ind w:firstLine="0"/>
              <w:jc w:val="center"/>
              <w:rPr>
                <w:rFonts w:ascii="Times New Roman" w:hAnsi="Times New Roman" w:cs="Times New Roman"/>
                <w:sz w:val="26"/>
                <w:szCs w:val="26"/>
              </w:rPr>
            </w:pPr>
          </w:p>
        </w:tc>
        <w:tc>
          <w:tcPr>
            <w:tcW w:w="564" w:type="dxa"/>
            <w:tcBorders>
              <w:top w:val="single" w:sz="4" w:space="0" w:color="auto"/>
              <w:left w:val="single" w:sz="4" w:space="0" w:color="auto"/>
            </w:tcBorders>
          </w:tcPr>
          <w:p w:rsidR="00BB32BE" w:rsidRDefault="00BB32BE">
            <w:pPr>
              <w:ind w:firstLine="0"/>
              <w:jc w:val="lef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4.7</w:t>
            </w:r>
          </w:p>
        </w:tc>
        <w:tc>
          <w:tcPr>
            <w:tcW w:w="3116" w:type="dxa"/>
            <w:tcBorders>
              <w:top w:val="single" w:sz="4" w:space="0" w:color="auto"/>
            </w:tcBorders>
          </w:tcPr>
          <w:p w:rsidR="00BB32BE" w:rsidRDefault="00BB32BE">
            <w:pPr>
              <w:pStyle w:val="a6"/>
              <w:rPr>
                <w:rFonts w:ascii="Times New Roman" w:hAnsi="Times New Roman" w:cs="Times New Roman"/>
                <w:sz w:val="26"/>
                <w:szCs w:val="26"/>
              </w:rPr>
            </w:pPr>
            <w:r>
              <w:rPr>
                <w:rFonts w:ascii="Times New Roman" w:hAnsi="Times New Roman" w:cs="Times New Roman"/>
                <w:sz w:val="26"/>
                <w:szCs w:val="26"/>
              </w:rPr>
              <w:t>Проведение культурно-массовых мероприятий, способствующих возрождению народных традиций на селе и развитию сельского туризма</w:t>
            </w:r>
          </w:p>
        </w:tc>
        <w:tc>
          <w:tcPr>
            <w:tcW w:w="1987" w:type="dxa"/>
            <w:tcBorders>
              <w:top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bCs/>
                <w:color w:val="000000"/>
                <w:sz w:val="28"/>
                <w:szCs w:val="28"/>
                <w:lang w:eastAsia="ar-SA"/>
              </w:rPr>
              <w:t>МАУ "ЦМПиТ" Рузаевского МР</w:t>
            </w:r>
          </w:p>
        </w:tc>
        <w:tc>
          <w:tcPr>
            <w:tcW w:w="1414" w:type="dxa"/>
            <w:tcBorders>
              <w:top w:val="single" w:sz="4" w:space="0" w:color="auto"/>
            </w:tcBorders>
          </w:tcPr>
          <w:p w:rsidR="00BB32BE" w:rsidRDefault="00BB32BE">
            <w:pPr>
              <w:pStyle w:val="a6"/>
              <w:jc w:val="center"/>
              <w:rPr>
                <w:rFonts w:ascii="Times New Roman" w:hAnsi="Times New Roman" w:cs="Times New Roman"/>
                <w:sz w:val="26"/>
                <w:szCs w:val="26"/>
              </w:rPr>
            </w:pPr>
            <w:r>
              <w:rPr>
                <w:rFonts w:ascii="Times New Roman" w:hAnsi="Times New Roman" w:cs="Times New Roman"/>
                <w:sz w:val="26"/>
                <w:szCs w:val="26"/>
              </w:rPr>
              <w:t>Муниципальный бюджет</w:t>
            </w:r>
          </w:p>
        </w:tc>
        <w:tc>
          <w:tcPr>
            <w:tcW w:w="6402" w:type="dxa"/>
            <w:gridSpan w:val="14"/>
            <w:tcBorders>
              <w:top w:val="single" w:sz="4" w:space="0" w:color="auto"/>
            </w:tcBorders>
          </w:tcPr>
          <w:p w:rsidR="00BB32BE" w:rsidRDefault="00BB32BE">
            <w:pPr>
              <w:ind w:firstLine="0"/>
              <w:rPr>
                <w:rFonts w:ascii="Times New Roman" w:hAnsi="Times New Roman" w:cs="Times New Roman"/>
                <w:sz w:val="26"/>
                <w:szCs w:val="26"/>
              </w:rPr>
            </w:pPr>
            <w:r>
              <w:rPr>
                <w:rFonts w:ascii="Times New Roman" w:hAnsi="Times New Roman" w:cs="Times New Roman"/>
                <w:sz w:val="26"/>
                <w:szCs w:val="26"/>
              </w:rPr>
              <w:t>в рамках финансирования текущей деятельности</w:t>
            </w:r>
          </w:p>
        </w:tc>
      </w:tr>
    </w:tbl>
    <w:p w:rsidR="00BB32BE" w:rsidRDefault="00BB32BE">
      <w:pPr>
        <w:rPr>
          <w:rFonts w:ascii="Times New Roman" w:hAnsi="Times New Roman" w:cs="Times New Roman"/>
          <w:sz w:val="26"/>
          <w:szCs w:val="26"/>
        </w:rPr>
      </w:pPr>
    </w:p>
    <w:p w:rsidR="00BB32BE" w:rsidRDefault="00BB32BE">
      <w:pPr>
        <w:jc w:val="right"/>
        <w:rPr>
          <w:rFonts w:ascii="Times New Roman" w:hAnsi="Times New Roman" w:cs="Times New Roman"/>
          <w:sz w:val="26"/>
          <w:szCs w:val="26"/>
        </w:rPr>
      </w:pPr>
    </w:p>
    <w:sectPr w:rsidR="00BB32BE" w:rsidSect="007C7B6C">
      <w:headerReference w:type="default" r:id="rId21"/>
      <w:footerReference w:type="default" r:id="rId22"/>
      <w:pgSz w:w="16800" w:h="11900" w:orient="landscape"/>
      <w:pgMar w:top="800" w:right="1774" w:bottom="800" w:left="85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2BE" w:rsidRDefault="00BB32BE" w:rsidP="007C7B6C">
      <w:r>
        <w:separator/>
      </w:r>
    </w:p>
  </w:endnote>
  <w:endnote w:type="continuationSeparator" w:id="0">
    <w:p w:rsidR="00BB32BE" w:rsidRDefault="00BB32BE" w:rsidP="007C7B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altName w:val="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202"/>
      <w:gridCol w:w="5195"/>
      <w:gridCol w:w="5195"/>
    </w:tblGrid>
    <w:tr w:rsidR="00BB32BE">
      <w:tc>
        <w:tcPr>
          <w:tcW w:w="4729" w:type="dxa"/>
          <w:tcBorders>
            <w:top w:val="nil"/>
            <w:left w:val="nil"/>
            <w:bottom w:val="nil"/>
            <w:right w:val="nil"/>
          </w:tcBorders>
        </w:tcPr>
        <w:p w:rsidR="00BB32BE" w:rsidRDefault="00BB32BE">
          <w:pPr>
            <w:ind w:firstLine="0"/>
            <w:jc w:val="left"/>
            <w:rPr>
              <w:rFonts w:ascii="Times New Roman" w:eastAsia="SimSun" w:hAnsi="Times New Roman" w:cs="Times New Roman"/>
              <w:sz w:val="20"/>
              <w:szCs w:val="20"/>
            </w:rPr>
          </w:pPr>
        </w:p>
      </w:tc>
      <w:tc>
        <w:tcPr>
          <w:tcW w:w="4723" w:type="dxa"/>
          <w:tcBorders>
            <w:top w:val="nil"/>
            <w:left w:val="nil"/>
            <w:bottom w:val="nil"/>
            <w:right w:val="nil"/>
          </w:tcBorders>
        </w:tcPr>
        <w:p w:rsidR="00BB32BE" w:rsidRDefault="00BB32BE">
          <w:pPr>
            <w:ind w:firstLine="0"/>
            <w:jc w:val="center"/>
            <w:rPr>
              <w:rFonts w:ascii="Times New Roman" w:eastAsia="SimSun" w:hAnsi="Times New Roman" w:cs="Times New Roman"/>
              <w:sz w:val="20"/>
              <w:szCs w:val="20"/>
            </w:rPr>
          </w:pPr>
        </w:p>
      </w:tc>
      <w:tc>
        <w:tcPr>
          <w:tcW w:w="4723" w:type="dxa"/>
          <w:tcBorders>
            <w:top w:val="nil"/>
            <w:left w:val="nil"/>
            <w:bottom w:val="nil"/>
            <w:right w:val="nil"/>
          </w:tcBorders>
        </w:tcPr>
        <w:p w:rsidR="00BB32BE" w:rsidRDefault="00BB32BE">
          <w:pPr>
            <w:ind w:firstLine="0"/>
            <w:jc w:val="right"/>
            <w:rPr>
              <w:rFonts w:ascii="Times New Roman" w:eastAsia="SimSun" w:hAnsi="Times New Roman" w:cs="Times New Roman"/>
              <w:sz w:val="20"/>
              <w:szCs w:val="20"/>
            </w:rPr>
          </w:pPr>
        </w:p>
      </w:tc>
    </w:tr>
  </w:tbl>
  <w:p w:rsidR="00BB32BE" w:rsidRDefault="00BB32BE">
    <w:r>
      <w:rPr>
        <w:rFonts w:ascii="Times New Roman" w:eastAsia="SimSun" w:hAnsi="Times New Roman" w:cs="Times New Roman"/>
        <w:sz w:val="20"/>
        <w:szCs w:val="20"/>
      </w:rPr>
      <w:fldChar w:fldCharType="begin"/>
    </w:r>
    <w:r>
      <w:rPr>
        <w:rFonts w:ascii="Times New Roman" w:eastAsia="SimSun" w:hAnsi="Times New Roman" w:cs="Times New Roman"/>
        <w:sz w:val="20"/>
        <w:szCs w:val="20"/>
      </w:rPr>
      <w:instrText xml:space="preserve">PAGE  \* MERGEFORMAT </w:instrText>
    </w:r>
    <w:r>
      <w:rPr>
        <w:rFonts w:ascii="Times New Roman" w:eastAsia="SimSun" w:hAnsi="Times New Roman" w:cs="Times New Roman"/>
        <w:sz w:val="20"/>
        <w:szCs w:val="20"/>
      </w:rPr>
      <w:fldChar w:fldCharType="separate"/>
    </w:r>
    <w:r>
      <w:rPr>
        <w:rFonts w:ascii="Times New Roman" w:eastAsia="SimSun" w:hAnsi="Times New Roman" w:cs="Times New Roman"/>
        <w:noProof/>
        <w:sz w:val="20"/>
        <w:szCs w:val="20"/>
      </w:rPr>
      <w:t>17</w:t>
    </w:r>
    <w:r>
      <w:rPr>
        <w:rFonts w:ascii="Times New Roman" w:eastAsia="SimSun" w:hAnsi="Times New Roman" w:cs="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4729"/>
      <w:gridCol w:w="4723"/>
      <w:gridCol w:w="4723"/>
    </w:tblGrid>
    <w:tr w:rsidR="00BB32BE">
      <w:tc>
        <w:tcPr>
          <w:tcW w:w="4729" w:type="dxa"/>
          <w:tcBorders>
            <w:top w:val="nil"/>
            <w:left w:val="nil"/>
            <w:bottom w:val="nil"/>
            <w:right w:val="nil"/>
          </w:tcBorders>
        </w:tcPr>
        <w:p w:rsidR="00BB32BE" w:rsidRDefault="00BB32BE">
          <w:pPr>
            <w:ind w:firstLine="0"/>
            <w:jc w:val="left"/>
            <w:rPr>
              <w:rFonts w:ascii="Times New Roman" w:eastAsia="SimSun" w:hAnsi="Times New Roman" w:cs="Times New Roman"/>
              <w:sz w:val="20"/>
              <w:szCs w:val="20"/>
            </w:rPr>
          </w:pPr>
        </w:p>
      </w:tc>
      <w:tc>
        <w:tcPr>
          <w:tcW w:w="4723" w:type="dxa"/>
          <w:tcBorders>
            <w:top w:val="nil"/>
            <w:left w:val="nil"/>
            <w:bottom w:val="nil"/>
            <w:right w:val="nil"/>
          </w:tcBorders>
        </w:tcPr>
        <w:p w:rsidR="00BB32BE" w:rsidRDefault="00BB32BE">
          <w:pPr>
            <w:ind w:firstLine="0"/>
            <w:jc w:val="center"/>
            <w:rPr>
              <w:rFonts w:ascii="Times New Roman" w:eastAsia="SimSun" w:hAnsi="Times New Roman" w:cs="Times New Roman"/>
              <w:sz w:val="20"/>
              <w:szCs w:val="20"/>
            </w:rPr>
          </w:pPr>
        </w:p>
      </w:tc>
      <w:tc>
        <w:tcPr>
          <w:tcW w:w="4723" w:type="dxa"/>
          <w:tcBorders>
            <w:top w:val="nil"/>
            <w:left w:val="nil"/>
            <w:bottom w:val="nil"/>
            <w:right w:val="nil"/>
          </w:tcBorders>
        </w:tcPr>
        <w:p w:rsidR="00BB32BE" w:rsidRDefault="00BB32BE">
          <w:pPr>
            <w:ind w:firstLine="0"/>
            <w:jc w:val="right"/>
            <w:rPr>
              <w:rFonts w:ascii="Times New Roman" w:eastAsia="SimSun" w:hAnsi="Times New Roman" w:cs="Times New Roman"/>
              <w:sz w:val="20"/>
              <w:szCs w:val="20"/>
            </w:rPr>
          </w:pPr>
        </w:p>
      </w:tc>
    </w:tr>
  </w:tbl>
  <w:p w:rsidR="00BB32BE" w:rsidRDefault="00BB32BE">
    <w:r>
      <w:rPr>
        <w:rFonts w:ascii="Times New Roman" w:eastAsia="SimSun" w:hAnsi="Times New Roman" w:cs="Times New Roman"/>
        <w:sz w:val="20"/>
        <w:szCs w:val="20"/>
      </w:rPr>
      <w:fldChar w:fldCharType="begin"/>
    </w:r>
    <w:r>
      <w:rPr>
        <w:rFonts w:ascii="Times New Roman" w:eastAsia="SimSun" w:hAnsi="Times New Roman" w:cs="Times New Roman"/>
        <w:sz w:val="20"/>
        <w:szCs w:val="20"/>
      </w:rPr>
      <w:instrText xml:space="preserve">PAGE  \* MERGEFORMAT </w:instrText>
    </w:r>
    <w:r>
      <w:rPr>
        <w:rFonts w:ascii="Times New Roman" w:eastAsia="SimSun" w:hAnsi="Times New Roman" w:cs="Times New Roman"/>
        <w:sz w:val="20"/>
        <w:szCs w:val="20"/>
      </w:rPr>
      <w:fldChar w:fldCharType="separate"/>
    </w:r>
    <w:r>
      <w:rPr>
        <w:rFonts w:ascii="Times New Roman" w:eastAsia="SimSun" w:hAnsi="Times New Roman" w:cs="Times New Roman"/>
        <w:noProof/>
        <w:sz w:val="20"/>
        <w:szCs w:val="20"/>
      </w:rPr>
      <w:t>25</w:t>
    </w:r>
    <w:r>
      <w:rPr>
        <w:rFonts w:ascii="Times New Roman" w:eastAsia="SimSun" w:hAnsi="Times New Roman" w:cs="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2BE" w:rsidRDefault="00BB32BE" w:rsidP="007C7B6C">
      <w:r>
        <w:separator/>
      </w:r>
    </w:p>
  </w:footnote>
  <w:footnote w:type="continuationSeparator" w:id="0">
    <w:p w:rsidR="00BB32BE" w:rsidRDefault="00BB32BE" w:rsidP="007C7B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BE" w:rsidRDefault="00BB32BE">
    <w:pPr>
      <w:ind w:firstLine="0"/>
      <w:jc w:val="left"/>
      <w:rPr>
        <w:rFonts w:ascii="Times New Roman" w:hAnsi="Times New Roman"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32BE" w:rsidRDefault="00BB32BE">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BE3C910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0000002"/>
    <w:multiLevelType w:val="hybridMultilevel"/>
    <w:tmpl w:val="FF120F58"/>
    <w:lvl w:ilvl="0" w:tplc="04190001">
      <w:start w:val="1"/>
      <w:numFmt w:val="bullet"/>
      <w:lvlText w:val=""/>
      <w:lvlJc w:val="left"/>
      <w:pPr>
        <w:ind w:left="720" w:hanging="360"/>
      </w:pPr>
      <w:rPr>
        <w:rFonts w:ascii="Symbol" w:hAnsi="Symbol"/>
      </w:rPr>
    </w:lvl>
    <w:lvl w:ilvl="1" w:tplc="84622C94">
      <w:start w:val="1"/>
      <w:numFmt w:val="decimal"/>
      <w:lvlText w:val=""/>
      <w:lvlJc w:val="left"/>
      <w:rPr>
        <w:rFonts w:cs="Times New Roman"/>
      </w:rPr>
    </w:lvl>
    <w:lvl w:ilvl="2" w:tplc="9C18BFD6">
      <w:start w:val="1"/>
      <w:numFmt w:val="decimal"/>
      <w:lvlText w:val=""/>
      <w:lvlJc w:val="left"/>
      <w:rPr>
        <w:rFonts w:cs="Times New Roman"/>
      </w:rPr>
    </w:lvl>
    <w:lvl w:ilvl="3" w:tplc="F6966BE6">
      <w:start w:val="1"/>
      <w:numFmt w:val="decimal"/>
      <w:lvlText w:val=""/>
      <w:lvlJc w:val="left"/>
      <w:rPr>
        <w:rFonts w:cs="Times New Roman"/>
      </w:rPr>
    </w:lvl>
    <w:lvl w:ilvl="4" w:tplc="F5508FF8">
      <w:start w:val="1"/>
      <w:numFmt w:val="decimal"/>
      <w:lvlText w:val=""/>
      <w:lvlJc w:val="left"/>
      <w:rPr>
        <w:rFonts w:cs="Times New Roman"/>
      </w:rPr>
    </w:lvl>
    <w:lvl w:ilvl="5" w:tplc="A8AEA91A">
      <w:start w:val="1"/>
      <w:numFmt w:val="decimal"/>
      <w:lvlText w:val=""/>
      <w:lvlJc w:val="left"/>
      <w:rPr>
        <w:rFonts w:cs="Times New Roman"/>
      </w:rPr>
    </w:lvl>
    <w:lvl w:ilvl="6" w:tplc="E40E957C">
      <w:start w:val="1"/>
      <w:numFmt w:val="decimal"/>
      <w:lvlText w:val=""/>
      <w:lvlJc w:val="left"/>
      <w:rPr>
        <w:rFonts w:cs="Times New Roman"/>
      </w:rPr>
    </w:lvl>
    <w:lvl w:ilvl="7" w:tplc="4F0E4B2C">
      <w:start w:val="1"/>
      <w:numFmt w:val="decimal"/>
      <w:lvlText w:val=""/>
      <w:lvlJc w:val="left"/>
      <w:rPr>
        <w:rFonts w:cs="Times New Roman"/>
      </w:rPr>
    </w:lvl>
    <w:lvl w:ilvl="8" w:tplc="4FDAB9B4">
      <w:start w:val="1"/>
      <w:numFmt w:val="decimal"/>
      <w:lvlText w:val=""/>
      <w:lvlJc w:val="left"/>
      <w:rPr>
        <w:rFonts w:cs="Times New Roman"/>
      </w:rPr>
    </w:lvl>
  </w:abstractNum>
  <w:abstractNum w:abstractNumId="2">
    <w:nsid w:val="00000003"/>
    <w:multiLevelType w:val="hybridMultilevel"/>
    <w:tmpl w:val="B826F90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11B1355"/>
    <w:multiLevelType w:val="hybridMultilevel"/>
    <w:tmpl w:val="CA104F5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7B6C"/>
    <w:rsid w:val="00680453"/>
    <w:rsid w:val="007C7B6C"/>
    <w:rsid w:val="00BB2CB2"/>
    <w:rsid w:val="00BB32BE"/>
    <w:rsid w:val="00D76B3B"/>
    <w:rsid w:val="00E771AB"/>
    <w:rsid w:val="00EC223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7B6C"/>
    <w:pPr>
      <w:widowControl w:val="0"/>
      <w:autoSpaceDE w:val="0"/>
      <w:autoSpaceDN w:val="0"/>
      <w:adjustRightInd w:val="0"/>
      <w:ind w:firstLine="720"/>
      <w:jc w:val="both"/>
    </w:pPr>
    <w:rPr>
      <w:rFonts w:ascii="Times New Roman CYR" w:hAnsi="Times New Roman CYR" w:cs="Times New Roman CYR"/>
      <w:sz w:val="24"/>
      <w:szCs w:val="24"/>
    </w:rPr>
  </w:style>
  <w:style w:type="paragraph" w:styleId="Heading1">
    <w:name w:val="heading 1"/>
    <w:basedOn w:val="Normal"/>
    <w:next w:val="Normal"/>
    <w:link w:val="Heading1Char"/>
    <w:uiPriority w:val="99"/>
    <w:qFormat/>
    <w:rsid w:val="007C7B6C"/>
    <w:pPr>
      <w:spacing w:before="108" w:after="108"/>
      <w:ind w:firstLine="0"/>
      <w:jc w:val="center"/>
      <w:outlineLvl w:val="0"/>
    </w:pPr>
    <w:rPr>
      <w:b/>
      <w:bCs/>
      <w:color w:val="26282F"/>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7B6C"/>
    <w:rPr>
      <w:rFonts w:ascii="Cambria" w:hAnsi="Cambria" w:cs="Times New Roman"/>
      <w:b/>
      <w:bCs/>
      <w:kern w:val="32"/>
      <w:sz w:val="32"/>
      <w:szCs w:val="32"/>
    </w:rPr>
  </w:style>
  <w:style w:type="character" w:customStyle="1" w:styleId="a">
    <w:name w:val="Цветовое выделение"/>
    <w:uiPriority w:val="99"/>
    <w:rsid w:val="007C7B6C"/>
    <w:rPr>
      <w:b/>
      <w:color w:val="26282F"/>
    </w:rPr>
  </w:style>
  <w:style w:type="character" w:customStyle="1" w:styleId="a0">
    <w:name w:val="Гипертекстовая ссылка"/>
    <w:basedOn w:val="a"/>
    <w:uiPriority w:val="99"/>
    <w:rsid w:val="007C7B6C"/>
    <w:rPr>
      <w:rFonts w:cs="Times New Roman"/>
      <w:bCs/>
      <w:color w:val="106BBE"/>
    </w:rPr>
  </w:style>
  <w:style w:type="paragraph" w:customStyle="1" w:styleId="a1">
    <w:name w:val="Текст (справка)"/>
    <w:basedOn w:val="Normal"/>
    <w:next w:val="Normal"/>
    <w:uiPriority w:val="99"/>
    <w:rsid w:val="007C7B6C"/>
    <w:pPr>
      <w:ind w:left="170" w:right="170" w:firstLine="0"/>
      <w:jc w:val="left"/>
    </w:pPr>
  </w:style>
  <w:style w:type="paragraph" w:customStyle="1" w:styleId="a2">
    <w:name w:val="Комментарий"/>
    <w:basedOn w:val="a1"/>
    <w:next w:val="Normal"/>
    <w:uiPriority w:val="99"/>
    <w:rsid w:val="007C7B6C"/>
    <w:pPr>
      <w:spacing w:before="75"/>
      <w:ind w:right="0"/>
      <w:jc w:val="both"/>
    </w:pPr>
    <w:rPr>
      <w:color w:val="353842"/>
    </w:rPr>
  </w:style>
  <w:style w:type="paragraph" w:customStyle="1" w:styleId="a3">
    <w:name w:val="Информация о версии"/>
    <w:basedOn w:val="a2"/>
    <w:next w:val="Normal"/>
    <w:uiPriority w:val="99"/>
    <w:rsid w:val="007C7B6C"/>
    <w:rPr>
      <w:i/>
      <w:iCs/>
    </w:rPr>
  </w:style>
  <w:style w:type="paragraph" w:customStyle="1" w:styleId="a4">
    <w:name w:val="Текст информации об изменениях"/>
    <w:basedOn w:val="Normal"/>
    <w:next w:val="Normal"/>
    <w:uiPriority w:val="99"/>
    <w:rsid w:val="007C7B6C"/>
    <w:rPr>
      <w:color w:val="353842"/>
      <w:sz w:val="20"/>
      <w:szCs w:val="20"/>
    </w:rPr>
  </w:style>
  <w:style w:type="paragraph" w:customStyle="1" w:styleId="a5">
    <w:name w:val="Информация об изменениях"/>
    <w:basedOn w:val="a4"/>
    <w:next w:val="Normal"/>
    <w:uiPriority w:val="99"/>
    <w:rsid w:val="007C7B6C"/>
    <w:pPr>
      <w:spacing w:before="180"/>
      <w:ind w:left="360" w:right="360" w:firstLine="0"/>
    </w:pPr>
  </w:style>
  <w:style w:type="paragraph" w:customStyle="1" w:styleId="a6">
    <w:name w:val="Нормальный (таблица)"/>
    <w:basedOn w:val="Normal"/>
    <w:next w:val="Normal"/>
    <w:uiPriority w:val="99"/>
    <w:rsid w:val="007C7B6C"/>
    <w:pPr>
      <w:ind w:firstLine="0"/>
    </w:pPr>
  </w:style>
  <w:style w:type="paragraph" w:customStyle="1" w:styleId="a7">
    <w:name w:val="Подзаголовок для информации об изменениях"/>
    <w:basedOn w:val="a4"/>
    <w:next w:val="Normal"/>
    <w:uiPriority w:val="99"/>
    <w:rsid w:val="007C7B6C"/>
    <w:rPr>
      <w:b/>
      <w:bCs/>
    </w:rPr>
  </w:style>
  <w:style w:type="paragraph" w:customStyle="1" w:styleId="a8">
    <w:name w:val="Прижатый влево"/>
    <w:basedOn w:val="Normal"/>
    <w:next w:val="Normal"/>
    <w:uiPriority w:val="99"/>
    <w:rsid w:val="007C7B6C"/>
    <w:pPr>
      <w:ind w:firstLine="0"/>
      <w:jc w:val="left"/>
    </w:pPr>
  </w:style>
  <w:style w:type="character" w:customStyle="1" w:styleId="a9">
    <w:name w:val="Цветовое выделение для Текст"/>
    <w:uiPriority w:val="99"/>
    <w:rsid w:val="007C7B6C"/>
    <w:rPr>
      <w:rFonts w:ascii="Times New Roman CYR" w:hAnsi="Times New Roman CYR"/>
    </w:rPr>
  </w:style>
  <w:style w:type="paragraph" w:styleId="Header">
    <w:name w:val="header"/>
    <w:basedOn w:val="Normal"/>
    <w:link w:val="HeaderChar"/>
    <w:uiPriority w:val="99"/>
    <w:rsid w:val="007C7B6C"/>
    <w:pPr>
      <w:tabs>
        <w:tab w:val="center" w:pos="4677"/>
        <w:tab w:val="right" w:pos="9355"/>
      </w:tabs>
    </w:pPr>
  </w:style>
  <w:style w:type="character" w:customStyle="1" w:styleId="HeaderChar">
    <w:name w:val="Header Char"/>
    <w:basedOn w:val="DefaultParagraphFont"/>
    <w:link w:val="Header"/>
    <w:uiPriority w:val="99"/>
    <w:locked/>
    <w:rsid w:val="007C7B6C"/>
    <w:rPr>
      <w:rFonts w:ascii="Times New Roman CYR" w:hAnsi="Times New Roman CYR" w:cs="Times New Roman CYR"/>
      <w:sz w:val="24"/>
      <w:szCs w:val="24"/>
    </w:rPr>
  </w:style>
  <w:style w:type="paragraph" w:styleId="Footer">
    <w:name w:val="footer"/>
    <w:basedOn w:val="Normal"/>
    <w:link w:val="FooterChar"/>
    <w:uiPriority w:val="99"/>
    <w:rsid w:val="007C7B6C"/>
    <w:pPr>
      <w:tabs>
        <w:tab w:val="center" w:pos="4677"/>
        <w:tab w:val="right" w:pos="9355"/>
      </w:tabs>
    </w:pPr>
  </w:style>
  <w:style w:type="character" w:customStyle="1" w:styleId="FooterChar">
    <w:name w:val="Footer Char"/>
    <w:basedOn w:val="DefaultParagraphFont"/>
    <w:link w:val="Footer"/>
    <w:uiPriority w:val="99"/>
    <w:locked/>
    <w:rsid w:val="007C7B6C"/>
    <w:rPr>
      <w:rFonts w:ascii="Times New Roman CYR" w:hAnsi="Times New Roman CYR" w:cs="Times New Roman CYR"/>
      <w:sz w:val="24"/>
      <w:szCs w:val="24"/>
    </w:rPr>
  </w:style>
  <w:style w:type="paragraph" w:styleId="BalloonText">
    <w:name w:val="Balloon Text"/>
    <w:basedOn w:val="Normal"/>
    <w:link w:val="BalloonTextChar"/>
    <w:uiPriority w:val="99"/>
    <w:rsid w:val="007C7B6C"/>
    <w:rPr>
      <w:rFonts w:ascii="Tahoma" w:hAnsi="Tahoma" w:cs="Tahoma"/>
      <w:sz w:val="16"/>
      <w:szCs w:val="16"/>
    </w:rPr>
  </w:style>
  <w:style w:type="character" w:customStyle="1" w:styleId="BalloonTextChar">
    <w:name w:val="Balloon Text Char"/>
    <w:basedOn w:val="DefaultParagraphFont"/>
    <w:link w:val="BalloonText"/>
    <w:uiPriority w:val="99"/>
    <w:locked/>
    <w:rsid w:val="007C7B6C"/>
    <w:rPr>
      <w:rFonts w:ascii="Tahoma" w:hAnsi="Tahoma" w:cs="Tahoma"/>
      <w:sz w:val="16"/>
      <w:szCs w:val="16"/>
    </w:rPr>
  </w:style>
  <w:style w:type="paragraph" w:styleId="ListParagraph">
    <w:name w:val="List Paragraph"/>
    <w:basedOn w:val="Normal"/>
    <w:uiPriority w:val="99"/>
    <w:qFormat/>
    <w:rsid w:val="007C7B6C"/>
    <w:pPr>
      <w:widowControl/>
      <w:autoSpaceDE/>
      <w:autoSpaceDN/>
      <w:adjustRightInd/>
      <w:spacing w:after="200" w:line="276" w:lineRule="auto"/>
      <w:ind w:left="720" w:firstLine="0"/>
      <w:contextualSpacing/>
      <w:jc w:val="left"/>
    </w:pPr>
    <w:rPr>
      <w:rFonts w:ascii="Calibri" w:hAnsi="Calibri" w:cs="Times New Roman"/>
      <w:sz w:val="22"/>
      <w:szCs w:val="22"/>
      <w:lang w:eastAsia="en-US"/>
    </w:rPr>
  </w:style>
  <w:style w:type="character" w:styleId="Hyperlink">
    <w:name w:val="Hyperlink"/>
    <w:basedOn w:val="DefaultParagraphFont"/>
    <w:uiPriority w:val="99"/>
    <w:rsid w:val="007C7B6C"/>
    <w:rPr>
      <w:rFonts w:cs="Times New Roman"/>
      <w:color w:val="0000FF"/>
      <w:u w:val="single"/>
    </w:rPr>
  </w:style>
  <w:style w:type="paragraph" w:styleId="NoSpacing">
    <w:name w:val="No Spacing"/>
    <w:uiPriority w:val="99"/>
    <w:qFormat/>
    <w:rsid w:val="007C7B6C"/>
  </w:style>
  <w:style w:type="paragraph" w:customStyle="1" w:styleId="s1">
    <w:name w:val="s_1"/>
    <w:basedOn w:val="Normal"/>
    <w:uiPriority w:val="99"/>
    <w:rsid w:val="007C7B6C"/>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s10">
    <w:name w:val="s_10"/>
    <w:basedOn w:val="DefaultParagraphFont"/>
    <w:uiPriority w:val="99"/>
    <w:rsid w:val="007C7B6C"/>
    <w:rPr>
      <w:rFonts w:cs="Times New Roman"/>
    </w:rPr>
  </w:style>
  <w:style w:type="paragraph" w:customStyle="1" w:styleId="indent1">
    <w:name w:val="indent_1"/>
    <w:basedOn w:val="Normal"/>
    <w:uiPriority w:val="99"/>
    <w:rsid w:val="007C7B6C"/>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2">
    <w:name w:val="Основной текст (2)_"/>
    <w:link w:val="20"/>
    <w:uiPriority w:val="99"/>
    <w:locked/>
    <w:rsid w:val="007C7B6C"/>
    <w:rPr>
      <w:rFonts w:ascii="Times New Roman" w:hAnsi="Times New Roman"/>
      <w:b/>
      <w:sz w:val="31"/>
      <w:shd w:val="clear" w:color="auto" w:fill="FFFFFF"/>
    </w:rPr>
  </w:style>
  <w:style w:type="paragraph" w:customStyle="1" w:styleId="20">
    <w:name w:val="Основной текст (2)"/>
    <w:basedOn w:val="Normal"/>
    <w:link w:val="2"/>
    <w:uiPriority w:val="99"/>
    <w:rsid w:val="007C7B6C"/>
    <w:pPr>
      <w:widowControl/>
      <w:shd w:val="clear" w:color="auto" w:fill="FFFFFF"/>
      <w:autoSpaceDE/>
      <w:autoSpaceDN/>
      <w:adjustRightInd/>
      <w:spacing w:before="3240" w:after="420" w:line="365" w:lineRule="exact"/>
      <w:ind w:firstLine="0"/>
      <w:jc w:val="center"/>
    </w:pPr>
    <w:rPr>
      <w:rFonts w:ascii="Times New Roman" w:hAnsi="Times New Roman" w:cs="Times New Roman"/>
      <w:b/>
      <w:sz w:val="31"/>
      <w:szCs w:val="20"/>
      <w:lang w:eastAsia="ko-KR"/>
    </w:rPr>
  </w:style>
  <w:style w:type="paragraph" w:styleId="NormalWeb">
    <w:name w:val="Normal (Web)"/>
    <w:basedOn w:val="Normal"/>
    <w:uiPriority w:val="99"/>
    <w:rsid w:val="007C7B6C"/>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3">
    <w:name w:val="Основной текст (3)_"/>
    <w:link w:val="30"/>
    <w:uiPriority w:val="99"/>
    <w:locked/>
    <w:rsid w:val="007C7B6C"/>
    <w:rPr>
      <w:rFonts w:ascii="Times New Roman" w:hAnsi="Times New Roman"/>
      <w:b/>
      <w:sz w:val="39"/>
      <w:shd w:val="clear" w:color="auto" w:fill="FFFFFF"/>
    </w:rPr>
  </w:style>
  <w:style w:type="paragraph" w:customStyle="1" w:styleId="30">
    <w:name w:val="Основной текст (3)"/>
    <w:basedOn w:val="Normal"/>
    <w:link w:val="3"/>
    <w:uiPriority w:val="99"/>
    <w:rsid w:val="007C7B6C"/>
    <w:pPr>
      <w:widowControl/>
      <w:shd w:val="clear" w:color="auto" w:fill="FFFFFF"/>
      <w:autoSpaceDE/>
      <w:autoSpaceDN/>
      <w:adjustRightInd/>
      <w:spacing w:before="420" w:line="451" w:lineRule="exact"/>
      <w:ind w:firstLine="0"/>
      <w:jc w:val="center"/>
    </w:pPr>
    <w:rPr>
      <w:rFonts w:ascii="Times New Roman" w:hAnsi="Times New Roman" w:cs="Times New Roman"/>
      <w:b/>
      <w:sz w:val="39"/>
      <w:szCs w:val="20"/>
      <w:lang w:eastAsia="ko-KR"/>
    </w:rPr>
  </w:style>
  <w:style w:type="character" w:styleId="FollowedHyperlink">
    <w:name w:val="FollowedHyperlink"/>
    <w:basedOn w:val="DefaultParagraphFont"/>
    <w:uiPriority w:val="99"/>
    <w:rsid w:val="007C7B6C"/>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8978530/1000" TargetMode="External"/><Relationship Id="rId13" Type="http://schemas.openxmlformats.org/officeDocument/2006/relationships/hyperlink" Target="https://internet.garant.ru/document/redirect/44915448/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internet.garant.ru/document/redirect/44915448/0" TargetMode="External"/><Relationship Id="rId12" Type="http://schemas.openxmlformats.org/officeDocument/2006/relationships/hyperlink" Target="https://internet.garant.ru/document/redirect/12131264/0" TargetMode="External"/><Relationship Id="rId17" Type="http://schemas.openxmlformats.org/officeDocument/2006/relationships/hyperlink" Target="http://internet.garant.ru/document/redirect/8916657/76" TargetMode="External"/><Relationship Id="rId2" Type="http://schemas.openxmlformats.org/officeDocument/2006/relationships/styles" Target="styles.xml"/><Relationship Id="rId16" Type="http://schemas.openxmlformats.org/officeDocument/2006/relationships/hyperlink" Target="https://internet.garant.ru/document/redirect/136248/2" TargetMode="External"/><Relationship Id="rId20" Type="http://schemas.openxmlformats.org/officeDocument/2006/relationships/hyperlink" Target="http://internet.garant.ru/document/redirect/8916657/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2154854/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internet.garant.ru/document/redirect/8978530/0" TargetMode="External"/><Relationship Id="rId23" Type="http://schemas.openxmlformats.org/officeDocument/2006/relationships/fontTable" Target="fontTable.xml"/><Relationship Id="rId10" Type="http://schemas.openxmlformats.org/officeDocument/2006/relationships/hyperlink" Target="https://internet.garant.ru/document/redirect/136248/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ternet.garant.ru/document/redirect/8978530/0" TargetMode="External"/><Relationship Id="rId14" Type="http://schemas.openxmlformats.org/officeDocument/2006/relationships/hyperlink" Target="https://internet.garant.ru/document/redirect/8978530/100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25</Pages>
  <Words>6262</Words>
  <Characters>-32766</Characters>
  <Application>Microsoft Office Outlook</Application>
  <DocSecurity>0</DocSecurity>
  <Lines>0</Lines>
  <Paragraphs>0</Paragraphs>
  <ScaleCrop>false</ScaleCrop>
  <Company>НПП "Гарант-Сервис"</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РУЗАЕВСКОГО</dc:title>
  <dc:subject/>
  <dc:creator>НПП "Гарант-Сервис"</dc:creator>
  <cp:keywords/>
  <dc:description>Документ экспортирован из системы ГАРАНТ</dc:description>
  <cp:lastModifiedBy>1</cp:lastModifiedBy>
  <cp:revision>2</cp:revision>
  <cp:lastPrinted>2022-03-09T11:24:00Z</cp:lastPrinted>
  <dcterms:created xsi:type="dcterms:W3CDTF">2025-07-29T08:50:00Z</dcterms:created>
  <dcterms:modified xsi:type="dcterms:W3CDTF">2025-07-29T08:50:00Z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bf3d5cd83a2842dab7f16948ce13fd79</vt:lpwstr>
  </property>
</Properties>
</file>