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18"/>
      </w:tblGrid>
      <w:tr w:rsidR="002F3ED6" w:rsidRPr="001401E6" w:rsidTr="002F3ED6">
        <w:trPr>
          <w:trHeight w:val="1578"/>
        </w:trPr>
        <w:tc>
          <w:tcPr>
            <w:tcW w:w="7479" w:type="dxa"/>
          </w:tcPr>
          <w:p w:rsidR="001401E6" w:rsidRPr="001401E6" w:rsidRDefault="002F3ED6" w:rsidP="001401E6">
            <w:pPr>
              <w:widowControl w:val="0"/>
              <w:suppressAutoHyphens/>
              <w:ind w:left="31"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  <w:r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ru-RU"/>
              </w:rPr>
              <w:drawing>
                <wp:inline distT="0" distB="0" distL="0" distR="0">
                  <wp:extent cx="4076700" cy="13238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пр.лог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505" cy="133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401E6" w:rsidRPr="001401E6" w:rsidRDefault="001401E6" w:rsidP="0038128E">
            <w:pPr>
              <w:widowControl w:val="0"/>
              <w:suppressAutoHyphens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</w:p>
        </w:tc>
      </w:tr>
    </w:tbl>
    <w:p w:rsidR="00DE4671" w:rsidRPr="00EC7D13" w:rsidRDefault="00DF7F34" w:rsidP="00DE4671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EC7D13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06958" w:rsidRDefault="00706958" w:rsidP="00706958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напоминает землепользователям о соблюдении пожарной безопасности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совместно с профильными министерствами и ведомствами выполняет мероприятия по недопущению пожаров, возникающих, в том числе, при сплошном выжигании растительности.</w:t>
      </w:r>
    </w:p>
    <w:p w:rsidR="008B3C26" w:rsidRDefault="008B3C26" w:rsidP="008B3C26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«В 2022 году государственные земельные инспекторы провели с </w:t>
      </w:r>
      <w:r w:rsidR="008E1F23">
        <w:rPr>
          <w:rFonts w:ascii="Segoe UI" w:hAnsi="Segoe UI" w:cs="Segoe UI"/>
          <w:i/>
          <w:sz w:val="26"/>
          <w:szCs w:val="26"/>
        </w:rPr>
        <w:t xml:space="preserve">землепользователями </w:t>
      </w:r>
      <w:bookmarkStart w:id="0" w:name="_GoBack"/>
      <w:bookmarkEnd w:id="0"/>
      <w:r>
        <w:rPr>
          <w:rFonts w:ascii="Segoe UI" w:hAnsi="Segoe UI" w:cs="Segoe UI"/>
          <w:i/>
          <w:sz w:val="26"/>
          <w:szCs w:val="26"/>
        </w:rPr>
        <w:t>530 профилактических мероприятий в виде бесед о недопущении выжигания сухой травы и соблюдении правил пожарной безопасности. Работа в данном направлении продолжается и в 2023 году»</w:t>
      </w:r>
      <w:r>
        <w:rPr>
          <w:rFonts w:ascii="Segoe UI" w:hAnsi="Segoe UI" w:cs="Segoe UI"/>
          <w:sz w:val="26"/>
          <w:szCs w:val="26"/>
        </w:rPr>
        <w:t>, – отметил начальник отдела земельного надзора Виталий Бурмистров.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предупреждения пожаров, сохранения жизни и имущества напоминаем </w:t>
      </w:r>
      <w:r>
        <w:rPr>
          <w:sz w:val="29"/>
          <w:szCs w:val="29"/>
          <w:shd w:val="clear" w:color="auto" w:fill="FFFFFF"/>
        </w:rPr>
        <w:t>жителям Мордовии </w:t>
      </w:r>
      <w:r>
        <w:rPr>
          <w:rFonts w:ascii="Segoe UI" w:hAnsi="Segoe UI" w:cs="Segoe UI"/>
          <w:sz w:val="26"/>
          <w:szCs w:val="26"/>
        </w:rPr>
        <w:t>о правилах пожарной безопасности: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разводите костры;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допускайте бесконтрольного сжигания мусора;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занимайтесь отжигом травы;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своевременно очищайте участок и прилегающую к нему территорию от горючих отходов, опавших листьев и травы;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загромождайте проезды улиц, ведущих к частным домам и садовым участкам, ветками деревьев и мусором - это препятствует проезду пожарных автомобилей;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соблюдайте меры предосторожности при эксплуатации электрических сетей, электробытовых и газовых приборов;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будьте осторожны при обращении со спичками, сигаретами и другими огнеопасными предметами;</w:t>
      </w:r>
    </w:p>
    <w:p w:rsidR="00706958" w:rsidRDefault="00706958" w:rsidP="00706958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оставляйте детей без присмотра.</w:t>
      </w:r>
    </w:p>
    <w:p w:rsidR="00AC498A" w:rsidRDefault="001401E6" w:rsidP="00937923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1401E6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80ADE2" wp14:editId="709BB49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62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5B1952" w:rsidRPr="00F94487" w:rsidRDefault="005B1952" w:rsidP="005B195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51E14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Контакты: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4673"/>
      </w:tblGrid>
      <w:tr w:rsidR="005B1952" w:rsidTr="00DE53C1">
        <w:trPr>
          <w:trHeight w:val="331"/>
        </w:trPr>
        <w:tc>
          <w:tcPr>
            <w:tcW w:w="2854" w:type="dxa"/>
          </w:tcPr>
          <w:p w:rsidR="005B1952" w:rsidRDefault="005B1952" w:rsidP="00DE53C1">
            <w:pPr>
              <w:widowControl w:val="0"/>
              <w:suppressAutoHyphens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</w:pPr>
            <w:r w:rsidRPr="00B51E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Борисова Яна Михайловна</w:t>
            </w:r>
          </w:p>
        </w:tc>
        <w:tc>
          <w:tcPr>
            <w:tcW w:w="4673" w:type="dxa"/>
          </w:tcPr>
          <w:p w:rsidR="005B1952" w:rsidRDefault="005B1952" w:rsidP="00DE53C1">
            <w:pPr>
              <w:widowControl w:val="0"/>
              <w:suppressAutoHyphens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B51E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8 (8342) 24-64-23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, 89271932007</w:t>
            </w:r>
          </w:p>
        </w:tc>
      </w:tr>
      <w:tr w:rsidR="005B1952" w:rsidTr="00DE53C1">
        <w:trPr>
          <w:trHeight w:val="350"/>
        </w:trPr>
        <w:tc>
          <w:tcPr>
            <w:tcW w:w="285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6"/>
              <w:gridCol w:w="222"/>
            </w:tblGrid>
            <w:tr w:rsidR="005B1952" w:rsidTr="00DE53C1">
              <w:trPr>
                <w:trHeight w:val="350"/>
              </w:trPr>
              <w:tc>
                <w:tcPr>
                  <w:tcW w:w="2694" w:type="dxa"/>
                </w:tcPr>
                <w:p w:rsidR="005B1952" w:rsidRDefault="008E1F23" w:rsidP="00DE53C1">
                  <w:pPr>
                    <w:widowControl w:val="0"/>
                    <w:suppressAutoHyphens/>
                    <w:jc w:val="both"/>
                    <w:rPr>
                      <w:rFonts w:ascii="Segoe UI" w:eastAsia="Times New Roman" w:hAnsi="Segoe UI" w:cs="Segoe U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5B1952" w:rsidRPr="00B51E14">
                      <w:rPr>
                        <w:rStyle w:val="a8"/>
                        <w:rFonts w:ascii="Segoe UI" w:eastAsia="Times New Roman" w:hAnsi="Segoe UI" w:cs="Segoe UI"/>
                        <w:sz w:val="20"/>
                        <w:szCs w:val="20"/>
                        <w:lang w:eastAsia="ru-RU"/>
                      </w:rPr>
                      <w:t>13</w:t>
                    </w:r>
                    <w:r w:rsidR="005B1952" w:rsidRPr="00B51E14">
                      <w:rPr>
                        <w:rStyle w:val="a8"/>
                        <w:rFonts w:ascii="Segoe UI" w:eastAsia="Times New Roman" w:hAnsi="Segoe UI" w:cs="Segoe UI"/>
                        <w:sz w:val="20"/>
                        <w:szCs w:val="20"/>
                        <w:lang w:val="en-US" w:eastAsia="ru-RU"/>
                      </w:rPr>
                      <w:t>press</w:t>
                    </w:r>
                    <w:r w:rsidR="005B1952" w:rsidRPr="00B51E14">
                      <w:rPr>
                        <w:rStyle w:val="a8"/>
                        <w:rFonts w:ascii="Segoe UI" w:eastAsia="Times New Roman" w:hAnsi="Segoe UI" w:cs="Segoe UI"/>
                        <w:sz w:val="20"/>
                        <w:szCs w:val="20"/>
                        <w:lang w:eastAsia="ru-RU"/>
                      </w:rPr>
                      <w:t>_rosreestr@</w:t>
                    </w:r>
                    <w:r w:rsidR="005B1952" w:rsidRPr="00B51E14">
                      <w:rPr>
                        <w:rStyle w:val="a8"/>
                        <w:rFonts w:ascii="Segoe UI" w:eastAsia="Times New Roman" w:hAnsi="Segoe UI" w:cs="Segoe UI"/>
                        <w:sz w:val="20"/>
                        <w:szCs w:val="20"/>
                        <w:lang w:val="en-US" w:eastAsia="ru-RU"/>
                      </w:rPr>
                      <w:t>list</w:t>
                    </w:r>
                    <w:r w:rsidR="005B1952" w:rsidRPr="00B51E14">
                      <w:rPr>
                        <w:rStyle w:val="a8"/>
                        <w:rFonts w:ascii="Segoe UI" w:eastAsia="Times New Roman" w:hAnsi="Segoe UI" w:cs="Segoe UI"/>
                        <w:sz w:val="20"/>
                        <w:szCs w:val="20"/>
                        <w:lang w:eastAsia="ru-RU"/>
                      </w:rPr>
                      <w:t>.ru</w:t>
                    </w:r>
                  </w:hyperlink>
                </w:p>
              </w:tc>
              <w:tc>
                <w:tcPr>
                  <w:tcW w:w="4673" w:type="dxa"/>
                </w:tcPr>
                <w:p w:rsidR="005B1952" w:rsidRPr="000274A6" w:rsidRDefault="005B1952" w:rsidP="00DE53C1">
                  <w:pPr>
                    <w:jc w:val="both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1952" w:rsidTr="00DE53C1">
              <w:trPr>
                <w:trHeight w:val="350"/>
              </w:trPr>
              <w:tc>
                <w:tcPr>
                  <w:tcW w:w="2694" w:type="dxa"/>
                </w:tcPr>
                <w:p w:rsidR="005B1952" w:rsidRPr="000274A6" w:rsidRDefault="008E1F23" w:rsidP="00DE53C1">
                  <w:pPr>
                    <w:jc w:val="both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5B1952">
                      <w:rPr>
                        <w:rStyle w:val="a8"/>
                        <w:rFonts w:ascii="Segoe UI" w:eastAsia="Times New Roman" w:hAnsi="Segoe UI" w:cs="Segoe UI"/>
                        <w:sz w:val="20"/>
                        <w:szCs w:val="20"/>
                        <w:lang w:eastAsia="ru-RU"/>
                      </w:rPr>
                      <w:t>Официальный сайт</w:t>
                    </w:r>
                  </w:hyperlink>
                </w:p>
              </w:tc>
              <w:tc>
                <w:tcPr>
                  <w:tcW w:w="4673" w:type="dxa"/>
                </w:tcPr>
                <w:p w:rsidR="005B1952" w:rsidRDefault="005B1952" w:rsidP="00DE53C1">
                  <w:pPr>
                    <w:jc w:val="both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1952" w:rsidTr="00DE53C1">
              <w:trPr>
                <w:trHeight w:val="369"/>
              </w:trPr>
              <w:tc>
                <w:tcPr>
                  <w:tcW w:w="2694" w:type="dxa"/>
                </w:tcPr>
                <w:p w:rsidR="005B1952" w:rsidRPr="00B51E14" w:rsidRDefault="008E1F23" w:rsidP="00DE53C1">
                  <w:pPr>
                    <w:widowControl w:val="0"/>
                    <w:suppressAutoHyphens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hyperlink r:id="rId8" w:history="1">
                    <w:r w:rsidR="005B1952" w:rsidRPr="0097460E">
                      <w:rPr>
                        <w:rStyle w:val="a8"/>
                        <w:rFonts w:ascii="Segoe UI" w:hAnsi="Segoe UI" w:cs="Segoe UI"/>
                        <w:sz w:val="20"/>
                        <w:szCs w:val="20"/>
                      </w:rPr>
                      <w:t>Телеграм-канал</w:t>
                    </w:r>
                  </w:hyperlink>
                </w:p>
              </w:tc>
              <w:tc>
                <w:tcPr>
                  <w:tcW w:w="4673" w:type="dxa"/>
                </w:tcPr>
                <w:p w:rsidR="005B1952" w:rsidRPr="00B51E14" w:rsidRDefault="005B1952" w:rsidP="00DE53C1">
                  <w:pPr>
                    <w:jc w:val="both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1952" w:rsidTr="00DE53C1">
              <w:trPr>
                <w:trHeight w:val="369"/>
              </w:trPr>
              <w:tc>
                <w:tcPr>
                  <w:tcW w:w="2694" w:type="dxa"/>
                </w:tcPr>
                <w:p w:rsidR="005B1952" w:rsidRDefault="008E1F23" w:rsidP="00DE53C1">
                  <w:pPr>
                    <w:widowControl w:val="0"/>
                    <w:suppressAutoHyphens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hyperlink r:id="rId9" w:history="1">
                    <w:r w:rsidR="005B1952" w:rsidRPr="0097460E">
                      <w:rPr>
                        <w:rStyle w:val="a8"/>
                        <w:rFonts w:ascii="Segoe UI" w:hAnsi="Segoe UI" w:cs="Segoe UI"/>
                        <w:sz w:val="20"/>
                        <w:szCs w:val="20"/>
                      </w:rPr>
                      <w:t>ВКонтакте</w:t>
                    </w:r>
                  </w:hyperlink>
                </w:p>
              </w:tc>
              <w:tc>
                <w:tcPr>
                  <w:tcW w:w="4673" w:type="dxa"/>
                </w:tcPr>
                <w:p w:rsidR="005B1952" w:rsidRPr="00B51E14" w:rsidRDefault="005B1952" w:rsidP="00DE53C1">
                  <w:pPr>
                    <w:jc w:val="both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1952" w:rsidRDefault="005B1952" w:rsidP="00DE53C1">
            <w:pPr>
              <w:widowControl w:val="0"/>
              <w:suppressAutoHyphens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5B1952" w:rsidRPr="000274A6" w:rsidRDefault="005B1952" w:rsidP="00DE53C1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5238" w:rsidRPr="00BE6AF2" w:rsidRDefault="00B45238" w:rsidP="005B1952">
      <w:pPr>
        <w:widowControl w:val="0"/>
        <w:suppressAutoHyphens/>
        <w:spacing w:after="0" w:line="240" w:lineRule="auto"/>
        <w:jc w:val="both"/>
        <w:rPr>
          <w:sz w:val="28"/>
        </w:rPr>
      </w:pPr>
    </w:p>
    <w:sectPr w:rsidR="00B45238" w:rsidRPr="00BE6AF2" w:rsidSect="00FE4C1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F"/>
    <w:rsid w:val="00004C43"/>
    <w:rsid w:val="00020921"/>
    <w:rsid w:val="000274A6"/>
    <w:rsid w:val="000807E1"/>
    <w:rsid w:val="000840AB"/>
    <w:rsid w:val="000D3B45"/>
    <w:rsid w:val="00105C0A"/>
    <w:rsid w:val="001401E6"/>
    <w:rsid w:val="00141208"/>
    <w:rsid w:val="00152589"/>
    <w:rsid w:val="00176BB6"/>
    <w:rsid w:val="001A535A"/>
    <w:rsid w:val="00200546"/>
    <w:rsid w:val="00216BCE"/>
    <w:rsid w:val="0025481C"/>
    <w:rsid w:val="00256C14"/>
    <w:rsid w:val="002B32A7"/>
    <w:rsid w:val="002F3ED6"/>
    <w:rsid w:val="00303DE2"/>
    <w:rsid w:val="003114AA"/>
    <w:rsid w:val="00332BC8"/>
    <w:rsid w:val="0035729B"/>
    <w:rsid w:val="00360127"/>
    <w:rsid w:val="0038128E"/>
    <w:rsid w:val="003B2A51"/>
    <w:rsid w:val="00416CA9"/>
    <w:rsid w:val="00427A6A"/>
    <w:rsid w:val="004447CA"/>
    <w:rsid w:val="00451758"/>
    <w:rsid w:val="004A7F41"/>
    <w:rsid w:val="004B58CC"/>
    <w:rsid w:val="004C2685"/>
    <w:rsid w:val="004C4CFB"/>
    <w:rsid w:val="004F562D"/>
    <w:rsid w:val="00536B4F"/>
    <w:rsid w:val="0056619A"/>
    <w:rsid w:val="00585DC7"/>
    <w:rsid w:val="0059189D"/>
    <w:rsid w:val="005A13AB"/>
    <w:rsid w:val="005B1952"/>
    <w:rsid w:val="00602950"/>
    <w:rsid w:val="00606253"/>
    <w:rsid w:val="00607C6D"/>
    <w:rsid w:val="006657D2"/>
    <w:rsid w:val="00673638"/>
    <w:rsid w:val="00692731"/>
    <w:rsid w:val="00692DF4"/>
    <w:rsid w:val="006B059C"/>
    <w:rsid w:val="006B1699"/>
    <w:rsid w:val="006C427A"/>
    <w:rsid w:val="006C7DB9"/>
    <w:rsid w:val="00706958"/>
    <w:rsid w:val="007070B9"/>
    <w:rsid w:val="00725784"/>
    <w:rsid w:val="00752C1B"/>
    <w:rsid w:val="0076324F"/>
    <w:rsid w:val="007C26AA"/>
    <w:rsid w:val="007C4EAA"/>
    <w:rsid w:val="007F7A55"/>
    <w:rsid w:val="008128B6"/>
    <w:rsid w:val="00823908"/>
    <w:rsid w:val="008373CA"/>
    <w:rsid w:val="00841F49"/>
    <w:rsid w:val="00844D07"/>
    <w:rsid w:val="008B3C26"/>
    <w:rsid w:val="008B5A76"/>
    <w:rsid w:val="008B70B8"/>
    <w:rsid w:val="008B74C5"/>
    <w:rsid w:val="008C4C83"/>
    <w:rsid w:val="008E1F23"/>
    <w:rsid w:val="008F12EB"/>
    <w:rsid w:val="00907919"/>
    <w:rsid w:val="00911FD2"/>
    <w:rsid w:val="00920A3E"/>
    <w:rsid w:val="00937923"/>
    <w:rsid w:val="009433F1"/>
    <w:rsid w:val="009A1D4D"/>
    <w:rsid w:val="009D3AD7"/>
    <w:rsid w:val="009F112D"/>
    <w:rsid w:val="00A4145D"/>
    <w:rsid w:val="00A9663B"/>
    <w:rsid w:val="00AA1C30"/>
    <w:rsid w:val="00AC498A"/>
    <w:rsid w:val="00AF6AC7"/>
    <w:rsid w:val="00AF7FAF"/>
    <w:rsid w:val="00B213EB"/>
    <w:rsid w:val="00B27C47"/>
    <w:rsid w:val="00B45238"/>
    <w:rsid w:val="00B51E14"/>
    <w:rsid w:val="00B53190"/>
    <w:rsid w:val="00BA141B"/>
    <w:rsid w:val="00BD2284"/>
    <w:rsid w:val="00BE6AF2"/>
    <w:rsid w:val="00C426A3"/>
    <w:rsid w:val="00C50CBD"/>
    <w:rsid w:val="00C95CD4"/>
    <w:rsid w:val="00C976A9"/>
    <w:rsid w:val="00CB7EA6"/>
    <w:rsid w:val="00CC5BBB"/>
    <w:rsid w:val="00CE4DFE"/>
    <w:rsid w:val="00CF269F"/>
    <w:rsid w:val="00D1149E"/>
    <w:rsid w:val="00D70AB0"/>
    <w:rsid w:val="00DA4E06"/>
    <w:rsid w:val="00DE142E"/>
    <w:rsid w:val="00DE4671"/>
    <w:rsid w:val="00DF1FB6"/>
    <w:rsid w:val="00DF7F34"/>
    <w:rsid w:val="00E5114D"/>
    <w:rsid w:val="00E8371E"/>
    <w:rsid w:val="00EA7A1A"/>
    <w:rsid w:val="00EB6A84"/>
    <w:rsid w:val="00EC2330"/>
    <w:rsid w:val="00EC7D13"/>
    <w:rsid w:val="00EE1328"/>
    <w:rsid w:val="00EF46FB"/>
    <w:rsid w:val="00F45E55"/>
    <w:rsid w:val="00F7766C"/>
    <w:rsid w:val="00FE46AB"/>
    <w:rsid w:val="00FE4C1C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23855-1AB5-4EB1-B4DF-A524DF86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annotation text"/>
    <w:basedOn w:val="a"/>
    <w:link w:val="a7"/>
    <w:uiPriority w:val="99"/>
    <w:semiHidden/>
    <w:unhideWhenUsed/>
    <w:rsid w:val="003572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29B"/>
    <w:rPr>
      <w:sz w:val="20"/>
      <w:szCs w:val="20"/>
    </w:rPr>
  </w:style>
  <w:style w:type="character" w:styleId="a8">
    <w:name w:val="Hyperlink"/>
    <w:basedOn w:val="a0"/>
    <w:uiPriority w:val="99"/>
    <w:unhideWhenUsed/>
    <w:rsid w:val="004517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FD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03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mordo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3press_rosreestr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mordov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4B41-762D-443A-9D20-8159FA30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Менделева Марина Викторовна</dc:creator>
  <cp:keywords/>
  <dc:description/>
  <cp:lastModifiedBy>Борисова Яна Михайловна</cp:lastModifiedBy>
  <cp:revision>24</cp:revision>
  <cp:lastPrinted>2022-11-15T11:36:00Z</cp:lastPrinted>
  <dcterms:created xsi:type="dcterms:W3CDTF">2022-05-30T08:23:00Z</dcterms:created>
  <dcterms:modified xsi:type="dcterms:W3CDTF">2023-04-13T06:34:00Z</dcterms:modified>
</cp:coreProperties>
</file>